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0CAFA" w14:textId="77777777" w:rsidR="005449EB" w:rsidRPr="00463E0E" w:rsidRDefault="001079A2" w:rsidP="00A15DCB">
      <w:pPr>
        <w:pStyle w:val="Heading1"/>
        <w:spacing w:line="240" w:lineRule="exact"/>
        <w:jc w:val="center"/>
      </w:pPr>
      <w:bookmarkStart w:id="0" w:name="_GoBack"/>
      <w:bookmarkEnd w:id="0"/>
      <w:r w:rsidRPr="00463E0E">
        <w:t>Mary R. Bachvarova</w:t>
      </w:r>
    </w:p>
    <w:p w14:paraId="6C179D9A" w14:textId="77777777" w:rsidR="00C3497D" w:rsidRPr="00463E0E" w:rsidRDefault="00C3497D" w:rsidP="00A15DCB">
      <w:pPr>
        <w:pStyle w:val="Heading1"/>
        <w:spacing w:line="240" w:lineRule="exact"/>
        <w:jc w:val="center"/>
        <w:rPr>
          <w:szCs w:val="22"/>
        </w:rPr>
      </w:pPr>
      <w:r w:rsidRPr="00463E0E">
        <w:rPr>
          <w:szCs w:val="22"/>
        </w:rPr>
        <w:t>Associate Professor</w:t>
      </w:r>
    </w:p>
    <w:p w14:paraId="61061368" w14:textId="77777777" w:rsidR="00C3497D" w:rsidRPr="00463E0E" w:rsidRDefault="00C3497D" w:rsidP="00A15DCB">
      <w:pPr>
        <w:pStyle w:val="Heading1"/>
        <w:spacing w:line="240" w:lineRule="exact"/>
        <w:jc w:val="center"/>
        <w:rPr>
          <w:szCs w:val="22"/>
        </w:rPr>
      </w:pPr>
      <w:r w:rsidRPr="00463E0E">
        <w:rPr>
          <w:szCs w:val="22"/>
        </w:rPr>
        <w:t>Classical Studies Program</w:t>
      </w:r>
    </w:p>
    <w:p w14:paraId="41235D5D" w14:textId="77777777" w:rsidR="00F61C51" w:rsidRDefault="00C3497D" w:rsidP="00A15DCB">
      <w:pPr>
        <w:pStyle w:val="Heading1"/>
        <w:spacing w:line="240" w:lineRule="exact"/>
        <w:jc w:val="center"/>
        <w:rPr>
          <w:szCs w:val="22"/>
        </w:rPr>
      </w:pPr>
      <w:r w:rsidRPr="00463E0E">
        <w:rPr>
          <w:szCs w:val="22"/>
        </w:rPr>
        <w:t>Willamette University</w:t>
      </w:r>
    </w:p>
    <w:p w14:paraId="04C197CC" w14:textId="77777777" w:rsidR="00F61C51" w:rsidRDefault="00F61C51" w:rsidP="00A15DCB">
      <w:pPr>
        <w:spacing w:line="240" w:lineRule="exact"/>
        <w:jc w:val="center"/>
      </w:pPr>
      <w:r>
        <w:t>900 State St.</w:t>
      </w:r>
    </w:p>
    <w:p w14:paraId="11E92CE0" w14:textId="77777777" w:rsidR="005374B4" w:rsidRPr="00F61C51" w:rsidRDefault="00F61C51" w:rsidP="00A15DCB">
      <w:pPr>
        <w:spacing w:line="240" w:lineRule="exact"/>
        <w:jc w:val="center"/>
      </w:pPr>
      <w:r>
        <w:t>Salem, OR 97301</w:t>
      </w:r>
    </w:p>
    <w:p w14:paraId="396B56F5" w14:textId="77777777" w:rsidR="005374B4" w:rsidRDefault="005374B4" w:rsidP="00A15DCB">
      <w:pPr>
        <w:spacing w:line="240" w:lineRule="exact"/>
        <w:jc w:val="center"/>
      </w:pPr>
      <w:r>
        <w:t>mbachvar@willamette.edu</w:t>
      </w:r>
    </w:p>
    <w:p w14:paraId="65F3B6B7" w14:textId="77777777" w:rsidR="00C3497D" w:rsidRPr="005374B4" w:rsidRDefault="00C3497D" w:rsidP="00A15DCB">
      <w:pPr>
        <w:spacing w:line="240" w:lineRule="exact"/>
        <w:jc w:val="center"/>
      </w:pPr>
    </w:p>
    <w:p w14:paraId="51B56FC8" w14:textId="77777777" w:rsidR="00C3497D" w:rsidRPr="00463E0E" w:rsidRDefault="00C3497D" w:rsidP="00A15DCB">
      <w:pPr>
        <w:spacing w:line="240" w:lineRule="exact"/>
      </w:pPr>
    </w:p>
    <w:p w14:paraId="388E3BAD" w14:textId="77777777" w:rsidR="001F5C8A" w:rsidRDefault="00CE18B1" w:rsidP="00A15DCB">
      <w:pPr>
        <w:pStyle w:val="Header"/>
        <w:tabs>
          <w:tab w:val="clear" w:pos="4320"/>
          <w:tab w:val="clear" w:pos="8640"/>
          <w:tab w:val="left" w:pos="1440"/>
        </w:tabs>
        <w:spacing w:before="240" w:line="240" w:lineRule="exact"/>
        <w:jc w:val="center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 w:cs="Arial"/>
          <w:b/>
          <w:szCs w:val="22"/>
        </w:rPr>
        <w:t>Current and Past Positions</w:t>
      </w:r>
    </w:p>
    <w:p w14:paraId="43942487" w14:textId="77777777" w:rsidR="005449EB" w:rsidRPr="00463E0E" w:rsidRDefault="005449EB" w:rsidP="00A15DCB">
      <w:pPr>
        <w:pStyle w:val="Header"/>
        <w:tabs>
          <w:tab w:val="clear" w:pos="4320"/>
          <w:tab w:val="clear" w:pos="8640"/>
          <w:tab w:val="left" w:pos="1440"/>
        </w:tabs>
        <w:spacing w:line="240" w:lineRule="exact"/>
        <w:jc w:val="center"/>
        <w:rPr>
          <w:rFonts w:ascii="Times New Roman" w:hAnsi="Times New Roman" w:cs="Arial"/>
          <w:b/>
          <w:szCs w:val="22"/>
        </w:rPr>
      </w:pPr>
    </w:p>
    <w:p w14:paraId="43000DAD" w14:textId="5653FF65" w:rsidR="001B4BE6" w:rsidRDefault="001B4BE6" w:rsidP="00A15DCB">
      <w:pPr>
        <w:pStyle w:val="BodyTextIndent"/>
        <w:tabs>
          <w:tab w:val="left" w:pos="2340"/>
        </w:tabs>
        <w:spacing w:line="240" w:lineRule="exact"/>
        <w:ind w:left="2347" w:hanging="2347"/>
        <w:rPr>
          <w:rFonts w:cs="Arial"/>
          <w:szCs w:val="22"/>
        </w:rPr>
      </w:pPr>
      <w:r>
        <w:rPr>
          <w:rFonts w:cs="Arial"/>
          <w:szCs w:val="22"/>
        </w:rPr>
        <w:t>June 2015-present</w:t>
      </w:r>
      <w:r>
        <w:rPr>
          <w:rFonts w:cs="Arial"/>
          <w:szCs w:val="22"/>
        </w:rPr>
        <w:tab/>
        <w:t>Professor, Department of Classical Studies, Willamette University</w:t>
      </w:r>
    </w:p>
    <w:p w14:paraId="254A303A" w14:textId="51671748" w:rsidR="00DC1D7D" w:rsidRDefault="007E3400" w:rsidP="00A15DCB">
      <w:pPr>
        <w:pStyle w:val="BodyTextIndent"/>
        <w:tabs>
          <w:tab w:val="left" w:pos="2340"/>
        </w:tabs>
        <w:spacing w:line="240" w:lineRule="exact"/>
        <w:ind w:left="2347" w:hanging="2347"/>
        <w:rPr>
          <w:rFonts w:cs="Arial"/>
          <w:szCs w:val="22"/>
        </w:rPr>
      </w:pPr>
      <w:r>
        <w:rPr>
          <w:rFonts w:cs="Arial"/>
          <w:szCs w:val="22"/>
        </w:rPr>
        <w:t>Fall</w:t>
      </w:r>
      <w:r w:rsidR="00914A48" w:rsidRPr="00463E0E">
        <w:rPr>
          <w:rFonts w:cs="Arial"/>
          <w:szCs w:val="22"/>
        </w:rPr>
        <w:t xml:space="preserve"> 2009</w:t>
      </w:r>
      <w:r w:rsidR="001B4BE6">
        <w:rPr>
          <w:rFonts w:cs="Arial"/>
          <w:szCs w:val="22"/>
        </w:rPr>
        <w:t>-June 2015</w:t>
      </w:r>
      <w:r w:rsidR="00914A48" w:rsidRPr="00463E0E">
        <w:rPr>
          <w:rFonts w:cs="Arial"/>
          <w:szCs w:val="22"/>
        </w:rPr>
        <w:tab/>
        <w:t xml:space="preserve">Associate Professor, </w:t>
      </w:r>
      <w:r w:rsidR="001B4BE6">
        <w:rPr>
          <w:rFonts w:cs="Arial"/>
          <w:szCs w:val="22"/>
        </w:rPr>
        <w:t xml:space="preserve">Department of Classical Studies, </w:t>
      </w:r>
      <w:r w:rsidR="00914A48" w:rsidRPr="00463E0E">
        <w:rPr>
          <w:rFonts w:cs="Arial"/>
          <w:szCs w:val="22"/>
        </w:rPr>
        <w:t xml:space="preserve">Willamette University </w:t>
      </w:r>
    </w:p>
    <w:p w14:paraId="2A28EB1A" w14:textId="77777777" w:rsidR="005449EB" w:rsidRPr="00463E0E" w:rsidRDefault="00914A48" w:rsidP="00A15DCB">
      <w:pPr>
        <w:pStyle w:val="BodyTextIndent"/>
        <w:tabs>
          <w:tab w:val="left" w:pos="2340"/>
        </w:tabs>
        <w:spacing w:line="240" w:lineRule="exact"/>
        <w:ind w:left="2347" w:hanging="2347"/>
        <w:rPr>
          <w:rFonts w:cs="Arial"/>
          <w:szCs w:val="22"/>
        </w:rPr>
      </w:pPr>
      <w:r w:rsidRPr="00463E0E">
        <w:rPr>
          <w:rFonts w:cs="Arial"/>
          <w:szCs w:val="22"/>
        </w:rPr>
        <w:t>Fall 2003-June 2009</w:t>
      </w:r>
      <w:r w:rsidRPr="00463E0E">
        <w:rPr>
          <w:rFonts w:cs="Arial"/>
          <w:szCs w:val="22"/>
        </w:rPr>
        <w:tab/>
        <w:t xml:space="preserve">Assistant Professor, Classical Studies Program, Willamette University </w:t>
      </w:r>
    </w:p>
    <w:p w14:paraId="7ED0099A" w14:textId="77777777" w:rsidR="005449EB" w:rsidRPr="00463E0E" w:rsidRDefault="00914A48" w:rsidP="00A15DCB">
      <w:pPr>
        <w:pStyle w:val="BodyTextIndent"/>
        <w:tabs>
          <w:tab w:val="left" w:pos="2340"/>
        </w:tabs>
        <w:spacing w:line="240" w:lineRule="exact"/>
        <w:ind w:left="2347" w:hanging="2347"/>
        <w:rPr>
          <w:rFonts w:cs="Arial"/>
          <w:szCs w:val="22"/>
        </w:rPr>
      </w:pPr>
      <w:r w:rsidRPr="00463E0E">
        <w:rPr>
          <w:rFonts w:cs="Arial"/>
          <w:szCs w:val="22"/>
        </w:rPr>
        <w:t>Sept. 2002-June 2003</w:t>
      </w:r>
      <w:r w:rsidRPr="00463E0E">
        <w:rPr>
          <w:rFonts w:cs="Arial"/>
          <w:szCs w:val="22"/>
        </w:rPr>
        <w:tab/>
        <w:t>Teaching Assistant, Department of Classics, University of Nottingham</w:t>
      </w:r>
    </w:p>
    <w:p w14:paraId="0E0D4BE4" w14:textId="77777777" w:rsidR="005449EB" w:rsidRPr="00463E0E" w:rsidRDefault="00914A48" w:rsidP="00A15DCB">
      <w:pPr>
        <w:pStyle w:val="BodyTextIndent"/>
        <w:tabs>
          <w:tab w:val="left" w:pos="2340"/>
        </w:tabs>
        <w:spacing w:after="120" w:line="240" w:lineRule="exact"/>
        <w:ind w:left="2347" w:hanging="2347"/>
        <w:rPr>
          <w:rFonts w:cs="Arial"/>
          <w:szCs w:val="22"/>
        </w:rPr>
      </w:pPr>
      <w:r w:rsidRPr="00463E0E">
        <w:rPr>
          <w:rFonts w:cs="Arial"/>
          <w:szCs w:val="22"/>
        </w:rPr>
        <w:t>Sept. 2001-May 2002</w:t>
      </w:r>
      <w:r w:rsidRPr="00463E0E">
        <w:rPr>
          <w:rFonts w:cs="Arial"/>
          <w:szCs w:val="22"/>
        </w:rPr>
        <w:tab/>
        <w:t xml:space="preserve">Teaching Assistant, Department of Classics and Ancient History, University of Manchester </w:t>
      </w:r>
    </w:p>
    <w:p w14:paraId="2F250F85" w14:textId="77777777" w:rsidR="00CE18B1" w:rsidRDefault="00CE18B1" w:rsidP="00A15DCB">
      <w:pPr>
        <w:spacing w:line="240" w:lineRule="exact"/>
        <w:jc w:val="center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 w:cs="Arial"/>
          <w:b/>
          <w:szCs w:val="22"/>
        </w:rPr>
        <w:t>Education</w:t>
      </w:r>
    </w:p>
    <w:p w14:paraId="3BD122CE" w14:textId="77777777" w:rsidR="005449EB" w:rsidRPr="00463E0E" w:rsidRDefault="005449EB" w:rsidP="00A15DCB">
      <w:pPr>
        <w:spacing w:line="240" w:lineRule="exact"/>
        <w:rPr>
          <w:rFonts w:ascii="Times New Roman" w:hAnsi="Times New Roman" w:cs="Arial"/>
          <w:b/>
          <w:szCs w:val="22"/>
        </w:rPr>
      </w:pPr>
    </w:p>
    <w:p w14:paraId="6131093B" w14:textId="77777777" w:rsidR="005449EB" w:rsidRPr="00463E0E" w:rsidRDefault="00914A48" w:rsidP="00A15DCB">
      <w:pPr>
        <w:pStyle w:val="BodyTextIndent"/>
        <w:tabs>
          <w:tab w:val="left" w:pos="1440"/>
          <w:tab w:val="left" w:pos="3780"/>
        </w:tabs>
        <w:spacing w:line="240" w:lineRule="exact"/>
        <w:ind w:left="1440" w:hanging="1440"/>
        <w:rPr>
          <w:rFonts w:cs="Arial"/>
          <w:szCs w:val="22"/>
        </w:rPr>
      </w:pPr>
      <w:r w:rsidRPr="00463E0E">
        <w:rPr>
          <w:rFonts w:cs="Arial"/>
          <w:szCs w:val="22"/>
        </w:rPr>
        <w:t xml:space="preserve">2002 </w:t>
      </w:r>
      <w:r w:rsidRPr="00463E0E">
        <w:rPr>
          <w:rFonts w:cs="Arial"/>
          <w:szCs w:val="22"/>
        </w:rPr>
        <w:tab/>
        <w:t>Ph.D. with Honors, University of Chicago, "From Hittite to Homer: The Role of Anatolians in the Transmission of Epic and Prayer Motifs from the Near East to the Greeks," (Committee: Shadi Bartsch (head); Harry A. Hoffner, Jr.; Calvert Watkins (Harvard University); Christopher Faraone)</w:t>
      </w:r>
    </w:p>
    <w:p w14:paraId="313C18D1" w14:textId="77777777" w:rsidR="005449EB" w:rsidRPr="00463E0E" w:rsidRDefault="00914A48" w:rsidP="00A15DCB">
      <w:pPr>
        <w:pStyle w:val="BodyTextIndent"/>
        <w:tabs>
          <w:tab w:val="left" w:pos="1440"/>
          <w:tab w:val="left" w:pos="3780"/>
        </w:tabs>
        <w:spacing w:line="240" w:lineRule="exact"/>
        <w:ind w:left="1440" w:hanging="1440"/>
        <w:rPr>
          <w:rFonts w:cs="Arial"/>
          <w:szCs w:val="22"/>
        </w:rPr>
      </w:pPr>
      <w:r w:rsidRPr="00463E0E">
        <w:rPr>
          <w:rFonts w:cs="Arial"/>
          <w:szCs w:val="22"/>
        </w:rPr>
        <w:t>1997</w:t>
      </w:r>
      <w:r w:rsidRPr="00463E0E">
        <w:rPr>
          <w:rFonts w:cs="Arial"/>
          <w:szCs w:val="22"/>
        </w:rPr>
        <w:tab/>
        <w:t xml:space="preserve">M.A., University of Chicago, "The Treatment of </w:t>
      </w:r>
      <w:r w:rsidRPr="00463E0E">
        <w:rPr>
          <w:rFonts w:cs="Arial"/>
          <w:i/>
          <w:szCs w:val="22"/>
        </w:rPr>
        <w:t>hakāra</w:t>
      </w:r>
      <w:r w:rsidRPr="00463E0E">
        <w:rPr>
          <w:rFonts w:cs="Arial"/>
          <w:szCs w:val="22"/>
        </w:rPr>
        <w:t xml:space="preserve"> in the Classificatory Systems of Sanskrit Grammarians"</w:t>
      </w:r>
    </w:p>
    <w:p w14:paraId="6990D17B" w14:textId="77777777" w:rsidR="005449EB" w:rsidRPr="00463E0E" w:rsidRDefault="00914A48" w:rsidP="00A15DCB">
      <w:pPr>
        <w:pStyle w:val="BodyTextIndent"/>
        <w:tabs>
          <w:tab w:val="left" w:pos="1440"/>
          <w:tab w:val="left" w:pos="3780"/>
        </w:tabs>
        <w:spacing w:line="240" w:lineRule="exact"/>
        <w:ind w:left="1440" w:hanging="1440"/>
        <w:rPr>
          <w:rFonts w:cs="Arial"/>
          <w:szCs w:val="22"/>
        </w:rPr>
      </w:pPr>
      <w:r w:rsidRPr="00463E0E">
        <w:rPr>
          <w:rFonts w:cs="Arial"/>
          <w:szCs w:val="22"/>
        </w:rPr>
        <w:t>1993-2002</w:t>
      </w:r>
      <w:r w:rsidRPr="00463E0E">
        <w:rPr>
          <w:rFonts w:cs="Arial"/>
          <w:szCs w:val="22"/>
        </w:rPr>
        <w:tab/>
        <w:t xml:space="preserve">Graduate Student in the Committee on the History of Culture, University of Chicago </w:t>
      </w:r>
    </w:p>
    <w:p w14:paraId="73C1476D" w14:textId="77777777" w:rsidR="005449EB" w:rsidRPr="00463E0E" w:rsidRDefault="00914A48" w:rsidP="00A15DCB">
      <w:pPr>
        <w:pStyle w:val="BodyTextIndent"/>
        <w:tabs>
          <w:tab w:val="left" w:pos="1440"/>
          <w:tab w:val="left" w:pos="3780"/>
        </w:tabs>
        <w:spacing w:line="240" w:lineRule="exact"/>
        <w:ind w:left="0" w:firstLine="0"/>
        <w:rPr>
          <w:rFonts w:cs="Arial"/>
          <w:szCs w:val="22"/>
        </w:rPr>
      </w:pPr>
      <w:r w:rsidRPr="00463E0E">
        <w:rPr>
          <w:rFonts w:cs="Arial"/>
          <w:szCs w:val="22"/>
        </w:rPr>
        <w:t xml:space="preserve">1990-1992 </w:t>
      </w:r>
      <w:r w:rsidRPr="00463E0E">
        <w:rPr>
          <w:rFonts w:cs="Arial"/>
          <w:szCs w:val="22"/>
        </w:rPr>
        <w:tab/>
        <w:t>Graduate Student-at-Large, University of Chicago</w:t>
      </w:r>
    </w:p>
    <w:p w14:paraId="58DE2871" w14:textId="77777777" w:rsidR="00CE18B1" w:rsidRDefault="00914A48" w:rsidP="00A15DCB">
      <w:pPr>
        <w:pStyle w:val="BodyTextIndent"/>
        <w:tabs>
          <w:tab w:val="left" w:pos="1440"/>
          <w:tab w:val="left" w:pos="3780"/>
        </w:tabs>
        <w:spacing w:line="240" w:lineRule="exact"/>
        <w:ind w:left="1440" w:hanging="1440"/>
        <w:rPr>
          <w:rFonts w:cs="Arial"/>
          <w:szCs w:val="22"/>
        </w:rPr>
      </w:pPr>
      <w:r w:rsidRPr="00463E0E">
        <w:rPr>
          <w:rFonts w:cs="Arial"/>
          <w:szCs w:val="22"/>
        </w:rPr>
        <w:t xml:space="preserve">1984-1990 </w:t>
      </w:r>
      <w:r w:rsidRPr="00463E0E">
        <w:rPr>
          <w:rFonts w:cs="Arial"/>
          <w:szCs w:val="22"/>
        </w:rPr>
        <w:tab/>
        <w:t xml:space="preserve">A.B. in Classics: Greek and Latin, </w:t>
      </w:r>
      <w:r w:rsidRPr="00463E0E">
        <w:rPr>
          <w:rFonts w:cs="Arial"/>
          <w:i/>
          <w:szCs w:val="22"/>
        </w:rPr>
        <w:t>Magna cum Laude</w:t>
      </w:r>
      <w:r w:rsidRPr="00463E0E">
        <w:rPr>
          <w:rFonts w:cs="Arial"/>
          <w:szCs w:val="22"/>
        </w:rPr>
        <w:t>, Harvard University/Radcliffe College</w:t>
      </w:r>
    </w:p>
    <w:p w14:paraId="5DC25D07" w14:textId="77777777" w:rsidR="005449EB" w:rsidRPr="00463E0E" w:rsidRDefault="00CE18B1" w:rsidP="00A15DCB">
      <w:pPr>
        <w:pStyle w:val="BodyTextIndent"/>
        <w:tabs>
          <w:tab w:val="left" w:pos="1440"/>
          <w:tab w:val="left" w:pos="3780"/>
        </w:tabs>
        <w:spacing w:after="240" w:line="240" w:lineRule="exact"/>
        <w:ind w:left="1440" w:hanging="1440"/>
        <w:rPr>
          <w:rFonts w:cs="Arial"/>
          <w:szCs w:val="22"/>
        </w:rPr>
      </w:pPr>
      <w:r>
        <w:rPr>
          <w:rFonts w:cs="Arial"/>
          <w:szCs w:val="22"/>
        </w:rPr>
        <w:t>1980-1984</w:t>
      </w:r>
      <w:r>
        <w:rPr>
          <w:rFonts w:cs="Arial"/>
          <w:szCs w:val="22"/>
        </w:rPr>
        <w:tab/>
        <w:t>Trinity School, New York City</w:t>
      </w:r>
    </w:p>
    <w:p w14:paraId="0477B78E" w14:textId="77777777" w:rsidR="001220B1" w:rsidRDefault="001220B1" w:rsidP="00A15DCB">
      <w:pPr>
        <w:spacing w:line="240" w:lineRule="exact"/>
        <w:jc w:val="center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 w:cs="Arial"/>
          <w:b/>
          <w:szCs w:val="22"/>
        </w:rPr>
        <w:t>Awards and Honors</w:t>
      </w:r>
    </w:p>
    <w:p w14:paraId="7FC9662C" w14:textId="77777777" w:rsidR="005449EB" w:rsidRPr="00463E0E" w:rsidRDefault="005449EB" w:rsidP="00A15DCB">
      <w:pPr>
        <w:spacing w:line="240" w:lineRule="exact"/>
        <w:rPr>
          <w:rFonts w:ascii="Times New Roman" w:hAnsi="Times New Roman" w:cs="Arial"/>
          <w:b/>
          <w:szCs w:val="22"/>
        </w:rPr>
      </w:pPr>
    </w:p>
    <w:p w14:paraId="7AF50210" w14:textId="7AD5517B" w:rsidR="001B4BE6" w:rsidRDefault="00FE2AF8" w:rsidP="00D7370C">
      <w:pPr>
        <w:spacing w:line="240" w:lineRule="exact"/>
        <w:ind w:left="1440" w:hanging="144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2015</w:t>
      </w:r>
      <w:r>
        <w:rPr>
          <w:rFonts w:ascii="Times New Roman" w:hAnsi="Times New Roman" w:cs="Arial"/>
          <w:szCs w:val="22"/>
        </w:rPr>
        <w:tab/>
        <w:t>Lawrence D</w:t>
      </w:r>
      <w:r w:rsidR="001B4BE6">
        <w:rPr>
          <w:rFonts w:ascii="Times New Roman" w:hAnsi="Times New Roman" w:cs="Arial"/>
          <w:szCs w:val="22"/>
        </w:rPr>
        <w:t>. Cress Award for Excellence in Faculty Scholarship</w:t>
      </w:r>
    </w:p>
    <w:p w14:paraId="5F6B35E7" w14:textId="247C4F59" w:rsidR="00D7370C" w:rsidRDefault="00D7370C" w:rsidP="00D7370C">
      <w:pPr>
        <w:spacing w:line="240" w:lineRule="exact"/>
        <w:ind w:left="1440" w:hanging="144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2014</w:t>
      </w:r>
      <w:r>
        <w:rPr>
          <w:rFonts w:ascii="Times New Roman" w:hAnsi="Times New Roman" w:cs="Arial"/>
          <w:szCs w:val="22"/>
        </w:rPr>
        <w:tab/>
        <w:t>Center for Ancient Studies and Archaeology, Summer Research Grant, Willamette University</w:t>
      </w:r>
    </w:p>
    <w:p w14:paraId="6C61B0E6" w14:textId="77777777" w:rsidR="00ED1AC7" w:rsidRDefault="00ED1AC7" w:rsidP="00ED1AC7">
      <w:pPr>
        <w:tabs>
          <w:tab w:val="left" w:pos="1440"/>
        </w:tabs>
        <w:spacing w:line="240" w:lineRule="exact"/>
        <w:ind w:left="1440" w:hanging="144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2012</w:t>
      </w:r>
      <w:r>
        <w:rPr>
          <w:rFonts w:ascii="Times New Roman" w:hAnsi="Times New Roman" w:cs="Arial"/>
          <w:szCs w:val="22"/>
        </w:rPr>
        <w:tab/>
      </w:r>
      <w:r w:rsidRPr="00463E0E">
        <w:rPr>
          <w:rFonts w:ascii="Times New Roman" w:hAnsi="Times New Roman" w:cs="Arial"/>
          <w:szCs w:val="22"/>
        </w:rPr>
        <w:t>Faculty Achievement Award for Professional Development and Service, Willamette University</w:t>
      </w:r>
    </w:p>
    <w:p w14:paraId="7ACC5EC3" w14:textId="77777777" w:rsidR="004920F5" w:rsidRDefault="004920F5" w:rsidP="00A15DCB">
      <w:pPr>
        <w:spacing w:line="240" w:lineRule="exact"/>
        <w:ind w:left="1440" w:hanging="144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2010</w:t>
      </w:r>
      <w:r>
        <w:rPr>
          <w:rFonts w:ascii="Times New Roman" w:hAnsi="Times New Roman" w:cs="Arial"/>
          <w:szCs w:val="22"/>
        </w:rPr>
        <w:tab/>
        <w:t>Center for Ancient Studies and Archaeology, Summer Research Grant, Willamette University</w:t>
      </w:r>
    </w:p>
    <w:p w14:paraId="0D5C5EBF" w14:textId="77777777" w:rsidR="005449EB" w:rsidRPr="00463E0E" w:rsidRDefault="00914A48" w:rsidP="00A15DCB">
      <w:pPr>
        <w:spacing w:line="240" w:lineRule="exact"/>
        <w:ind w:left="1440" w:hanging="1440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2008</w:t>
      </w:r>
      <w:r w:rsidRPr="00463E0E">
        <w:rPr>
          <w:rFonts w:ascii="Times New Roman" w:hAnsi="Times New Roman" w:cs="Arial"/>
          <w:szCs w:val="22"/>
        </w:rPr>
        <w:tab/>
        <w:t xml:space="preserve">Center for Ancient Studies and Archaeology Faculty Fellow, Willamette University </w:t>
      </w:r>
    </w:p>
    <w:p w14:paraId="2BAB7B43" w14:textId="77777777" w:rsidR="005449EB" w:rsidRPr="00463E0E" w:rsidRDefault="00914A48" w:rsidP="00A15DCB">
      <w:pPr>
        <w:tabs>
          <w:tab w:val="left" w:pos="1440"/>
        </w:tabs>
        <w:spacing w:line="240" w:lineRule="exact"/>
        <w:ind w:left="1440" w:hanging="1440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2007</w:t>
      </w:r>
      <w:r w:rsidRPr="00463E0E">
        <w:rPr>
          <w:rFonts w:ascii="Times New Roman" w:hAnsi="Times New Roman" w:cs="Arial"/>
          <w:szCs w:val="22"/>
        </w:rPr>
        <w:tab/>
        <w:t>Faculty Achievement Award for Teaching, Professional Development and Service, Willamette University</w:t>
      </w:r>
    </w:p>
    <w:p w14:paraId="6CA483D1" w14:textId="77777777" w:rsidR="005449EB" w:rsidRPr="00463E0E" w:rsidRDefault="00914A48" w:rsidP="00A15DCB">
      <w:pPr>
        <w:tabs>
          <w:tab w:val="left" w:pos="1440"/>
        </w:tabs>
        <w:spacing w:line="240" w:lineRule="exact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Spring 2007</w:t>
      </w:r>
      <w:r w:rsidRPr="00463E0E">
        <w:rPr>
          <w:rFonts w:ascii="Times New Roman" w:hAnsi="Times New Roman" w:cs="Arial"/>
          <w:szCs w:val="22"/>
        </w:rPr>
        <w:tab/>
        <w:t>Junior Faculty Research Leave Award, Willamette University</w:t>
      </w:r>
    </w:p>
    <w:p w14:paraId="7E61D7E4" w14:textId="77777777" w:rsidR="005449EB" w:rsidRPr="00463E0E" w:rsidRDefault="00914A48" w:rsidP="00A15DCB">
      <w:pPr>
        <w:tabs>
          <w:tab w:val="left" w:pos="1440"/>
        </w:tabs>
        <w:spacing w:line="240" w:lineRule="exact"/>
        <w:ind w:left="1440" w:hanging="1440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2006, 2007</w:t>
      </w:r>
      <w:r w:rsidRPr="00463E0E">
        <w:rPr>
          <w:rFonts w:ascii="Times New Roman" w:hAnsi="Times New Roman" w:cs="Arial"/>
          <w:szCs w:val="22"/>
        </w:rPr>
        <w:tab/>
        <w:t>Hewlett Presidential Discretionary Fund Grant for Oregon Undergraduate Conference in Classical Studies, Willamette University</w:t>
      </w:r>
    </w:p>
    <w:p w14:paraId="0AA4467C" w14:textId="77777777" w:rsidR="005449EB" w:rsidRPr="00463E0E" w:rsidRDefault="00914A48" w:rsidP="00A15DCB">
      <w:pPr>
        <w:spacing w:line="240" w:lineRule="exact"/>
        <w:ind w:left="1440" w:hanging="1440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Spring 2001</w:t>
      </w:r>
      <w:r w:rsidRPr="00463E0E">
        <w:rPr>
          <w:rFonts w:ascii="Times New Roman" w:hAnsi="Times New Roman" w:cs="Arial"/>
          <w:szCs w:val="22"/>
        </w:rPr>
        <w:tab/>
        <w:t>Tave Teaching Fellowship, University of Chicago</w:t>
      </w:r>
    </w:p>
    <w:p w14:paraId="5B30B1E0" w14:textId="77777777" w:rsidR="005449EB" w:rsidRPr="00463E0E" w:rsidRDefault="00914A48" w:rsidP="00A15DCB">
      <w:pPr>
        <w:spacing w:line="240" w:lineRule="exact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1993-1998</w:t>
      </w:r>
      <w:r w:rsidRPr="00463E0E">
        <w:rPr>
          <w:rFonts w:ascii="Times New Roman" w:hAnsi="Times New Roman" w:cs="Arial"/>
          <w:szCs w:val="22"/>
        </w:rPr>
        <w:tab/>
        <w:t>Fellowship, University Unendowed Funds, University of Chicago</w:t>
      </w:r>
    </w:p>
    <w:p w14:paraId="7624CC5E" w14:textId="77777777" w:rsidR="005449EB" w:rsidRPr="00463E0E" w:rsidRDefault="00914A48" w:rsidP="00A15DCB">
      <w:pPr>
        <w:spacing w:after="240" w:line="240" w:lineRule="exact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1990</w:t>
      </w:r>
      <w:r w:rsidRPr="00463E0E">
        <w:rPr>
          <w:rFonts w:ascii="Times New Roman" w:hAnsi="Times New Roman" w:cs="Arial"/>
          <w:szCs w:val="22"/>
        </w:rPr>
        <w:tab/>
      </w:r>
      <w:r w:rsidRPr="00463E0E">
        <w:rPr>
          <w:rFonts w:ascii="Times New Roman" w:hAnsi="Times New Roman" w:cs="Arial"/>
          <w:szCs w:val="22"/>
        </w:rPr>
        <w:tab/>
        <w:t>Department Prize for the Study of Classics, Latin Translation, Harvard University</w:t>
      </w:r>
    </w:p>
    <w:p w14:paraId="18B00FB9" w14:textId="5A59FDE6" w:rsidR="001220B1" w:rsidRDefault="001220B1" w:rsidP="001B4BE6">
      <w:pPr>
        <w:spacing w:line="240" w:lineRule="exact"/>
        <w:jc w:val="center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 w:cs="Arial"/>
          <w:b/>
          <w:szCs w:val="22"/>
        </w:rPr>
        <w:lastRenderedPageBreak/>
        <w:t>Publications</w:t>
      </w:r>
    </w:p>
    <w:p w14:paraId="3557F32A" w14:textId="77777777" w:rsidR="005449EB" w:rsidRPr="00463E0E" w:rsidRDefault="005449EB" w:rsidP="00A15DCB">
      <w:pPr>
        <w:spacing w:line="240" w:lineRule="exact"/>
        <w:rPr>
          <w:rFonts w:ascii="Times New Roman" w:hAnsi="Times New Roman" w:cs="Arial"/>
          <w:b/>
          <w:szCs w:val="22"/>
        </w:rPr>
      </w:pPr>
    </w:p>
    <w:p w14:paraId="0A186CA0" w14:textId="593290D8" w:rsidR="005449EB" w:rsidRPr="00463E0E" w:rsidRDefault="008850B9" w:rsidP="00A15DCB">
      <w:pPr>
        <w:spacing w:line="240" w:lineRule="exact"/>
        <w:rPr>
          <w:rFonts w:ascii="Times New Roman" w:hAnsi="Times New Roman" w:cs="Arial"/>
          <w:b/>
          <w:i/>
          <w:szCs w:val="22"/>
        </w:rPr>
      </w:pPr>
      <w:r>
        <w:rPr>
          <w:rFonts w:ascii="Times New Roman" w:hAnsi="Times New Roman" w:cs="Arial"/>
          <w:b/>
          <w:i/>
          <w:szCs w:val="22"/>
        </w:rPr>
        <w:t>Articles,</w:t>
      </w:r>
      <w:r w:rsidR="00914A48" w:rsidRPr="00463E0E">
        <w:rPr>
          <w:rFonts w:ascii="Times New Roman" w:hAnsi="Times New Roman" w:cs="Arial"/>
          <w:b/>
          <w:i/>
          <w:szCs w:val="22"/>
        </w:rPr>
        <w:t xml:space="preserve"> Book Chapters</w:t>
      </w:r>
      <w:r>
        <w:rPr>
          <w:rFonts w:ascii="Times New Roman" w:hAnsi="Times New Roman" w:cs="Arial"/>
          <w:b/>
          <w:i/>
          <w:szCs w:val="22"/>
        </w:rPr>
        <w:t>, and Translations</w:t>
      </w:r>
    </w:p>
    <w:p w14:paraId="339EAB9B" w14:textId="77777777" w:rsidR="001B4BE6" w:rsidRPr="00463E0E" w:rsidRDefault="001B4BE6" w:rsidP="001B4BE6">
      <w:pPr>
        <w:pStyle w:val="Title"/>
        <w:spacing w:line="240" w:lineRule="exact"/>
        <w:ind w:left="720" w:hanging="720"/>
        <w:jc w:val="left"/>
        <w:rPr>
          <w:rFonts w:ascii="Times New Roman" w:hAnsi="Times New Roman"/>
          <w:b w:val="0"/>
        </w:rPr>
      </w:pPr>
      <w:r w:rsidRPr="001B4BE6">
        <w:rPr>
          <w:b w:val="0"/>
        </w:rPr>
        <w:t>2015</w:t>
      </w:r>
      <w:r>
        <w:tab/>
      </w:r>
      <w:r>
        <w:rPr>
          <w:rFonts w:ascii="Times New Roman" w:hAnsi="Times New Roman"/>
          <w:b w:val="0"/>
        </w:rPr>
        <w:t>"Migrations in the Anatolian epic t</w:t>
      </w:r>
      <w:r w:rsidRPr="008E004B">
        <w:rPr>
          <w:rFonts w:ascii="Times New Roman" w:hAnsi="Times New Roman"/>
          <w:b w:val="0"/>
        </w:rPr>
        <w:t xml:space="preserve">radition," </w:t>
      </w:r>
      <w:r w:rsidRPr="00CA781B">
        <w:rPr>
          <w:rFonts w:ascii="Times New Roman" w:hAnsi="Times New Roman"/>
          <w:b w:val="0"/>
          <w:i/>
        </w:rPr>
        <w:t>Nostoi: Indigenous Culture, Migration and Integration in the Aegean Islands and Western Anatolia during the Late Bronze and Early Iron Ages</w:t>
      </w:r>
      <w:r>
        <w:rPr>
          <w:rFonts w:ascii="Times New Roman" w:hAnsi="Times New Roman"/>
          <w:b w:val="0"/>
        </w:rPr>
        <w:t>,</w:t>
      </w:r>
      <w:r w:rsidRPr="008E004B">
        <w:rPr>
          <w:rFonts w:ascii="Times New Roman" w:hAnsi="Times New Roman"/>
          <w:b w:val="0"/>
        </w:rPr>
        <w:t xml:space="preserve"> edited by K. Kopanias, Ç. Maner, and N. Stampolidis (Koç University Press)</w:t>
      </w:r>
      <w:r>
        <w:rPr>
          <w:rFonts w:ascii="Times New Roman" w:hAnsi="Times New Roman"/>
          <w:b w:val="0"/>
        </w:rPr>
        <w:t>.</w:t>
      </w:r>
    </w:p>
    <w:p w14:paraId="1C48700F" w14:textId="76909FD8" w:rsidR="008579A0" w:rsidRDefault="008579A0" w:rsidP="008579A0">
      <w:pPr>
        <w:spacing w:line="240" w:lineRule="exact"/>
        <w:ind w:left="720" w:hanging="720"/>
      </w:pPr>
      <w:r>
        <w:t>2014</w:t>
      </w:r>
      <w:r>
        <w:tab/>
        <w:t xml:space="preserve">"Hurro-Hittite narrative song as a bilingual oral-derived genre," for the </w:t>
      </w:r>
      <w:r w:rsidRPr="00682CAF">
        <w:rPr>
          <w:i/>
        </w:rPr>
        <w:t>Proceedings of the Eighth International Conference of Hittitology in Warsaw, Poland, Sept. 5-9, 2011</w:t>
      </w:r>
      <w:r>
        <w:t>, edited by M. Kapelus and P. Taracha. Warsaw, Poland; Agade Press. 77-110.</w:t>
      </w:r>
    </w:p>
    <w:p w14:paraId="4AF6A2CB" w14:textId="3771619E" w:rsidR="00AF0EB6" w:rsidRDefault="008579A0" w:rsidP="004811EC">
      <w:pPr>
        <w:spacing w:line="240" w:lineRule="exact"/>
        <w:ind w:left="720" w:hanging="720"/>
      </w:pPr>
      <w:r>
        <w:t>2013</w:t>
      </w:r>
      <w:r>
        <w:tab/>
        <w:t>"Hurro-Hittite stories and Hittite pregnancy and birth r</w:t>
      </w:r>
      <w:r w:rsidR="00AF0EB6">
        <w:t xml:space="preserve">ituals," in </w:t>
      </w:r>
      <w:r w:rsidR="00AF0EB6" w:rsidRPr="00AF0EB6">
        <w:rPr>
          <w:rFonts w:ascii="Times New Roman" w:hAnsi="Times New Roman"/>
          <w:i/>
        </w:rPr>
        <w:t>Women in the Ancient Near East</w:t>
      </w:r>
      <w:r w:rsidR="00AF0EB6" w:rsidRPr="00AF0EB6">
        <w:rPr>
          <w:rFonts w:ascii="Times New Roman" w:hAnsi="Times New Roman"/>
        </w:rPr>
        <w:t>, ed</w:t>
      </w:r>
      <w:r w:rsidR="00AF0EB6">
        <w:rPr>
          <w:rFonts w:ascii="Times New Roman" w:hAnsi="Times New Roman"/>
        </w:rPr>
        <w:t xml:space="preserve">ited by M. Chavalas. </w:t>
      </w:r>
      <w:r w:rsidR="00AF0EB6" w:rsidRPr="00AF0EB6">
        <w:rPr>
          <w:rFonts w:ascii="Times New Roman" w:hAnsi="Times New Roman"/>
        </w:rPr>
        <w:t>London and New York: Routledge Press</w:t>
      </w:r>
      <w:r w:rsidR="00AF0EB6">
        <w:rPr>
          <w:rFonts w:ascii="Times New Roman" w:hAnsi="Times New Roman"/>
        </w:rPr>
        <w:t>. 272-307.</w:t>
      </w:r>
    </w:p>
    <w:p w14:paraId="660BEBD9" w14:textId="72D023C7" w:rsidR="004811EC" w:rsidRDefault="004811EC" w:rsidP="004811EC">
      <w:pPr>
        <w:spacing w:line="240" w:lineRule="exact"/>
        <w:ind w:left="720" w:hanging="720"/>
      </w:pPr>
      <w:r>
        <w:t>2013</w:t>
      </w:r>
      <w:r>
        <w:tab/>
      </w:r>
      <w:r w:rsidR="00B339CF">
        <w:t>"Io</w:t>
      </w:r>
      <w:r>
        <w:t xml:space="preserve"> and the Gorgon: Ancient Greek medical and mythical constructions of the interactions between women's experiences of sex and birth," in </w:t>
      </w:r>
      <w:r>
        <w:rPr>
          <w:i/>
        </w:rPr>
        <w:t xml:space="preserve">Arethusa </w:t>
      </w:r>
      <w:r>
        <w:t>46 (2013): 415-46.</w:t>
      </w:r>
    </w:p>
    <w:p w14:paraId="7263C6BC" w14:textId="77777777" w:rsidR="003A2F64" w:rsidRPr="003A2F64" w:rsidRDefault="003A2F64" w:rsidP="00F661DC">
      <w:pPr>
        <w:spacing w:line="240" w:lineRule="exact"/>
        <w:ind w:left="720" w:hanging="720"/>
      </w:pPr>
      <w:r>
        <w:t>2013</w:t>
      </w:r>
      <w:r>
        <w:tab/>
        <w:t>Translations with introductory discussions of "</w:t>
      </w:r>
      <w:r w:rsidR="00BE565E">
        <w:t>An Anatolian (Ha</w:t>
      </w:r>
      <w:r>
        <w:t xml:space="preserve">ttic) Myth of </w:t>
      </w:r>
      <w:r w:rsidRPr="003A2F64">
        <w:rPr>
          <w:i/>
        </w:rPr>
        <w:t>Illuyanka</w:t>
      </w:r>
      <w:r>
        <w:t xml:space="preserve">," "Hurro-Hittite narrative Song: </w:t>
      </w:r>
      <w:r w:rsidRPr="003A2F64">
        <w:rPr>
          <w:i/>
        </w:rPr>
        <w:t>Kumarbi</w:t>
      </w:r>
      <w:r>
        <w:t xml:space="preserve"> </w:t>
      </w:r>
      <w:r w:rsidRPr="003A2F64">
        <w:rPr>
          <w:i/>
        </w:rPr>
        <w:t>Cycle</w:t>
      </w:r>
      <w:r>
        <w:t xml:space="preserve">," "The Hurro-Hittite </w:t>
      </w:r>
      <w:r w:rsidRPr="003A2F64">
        <w:rPr>
          <w:i/>
        </w:rPr>
        <w:t>Song of Release</w:t>
      </w:r>
      <w:r>
        <w:t xml:space="preserve"> (Destruction of the City of Ebla)," "</w:t>
      </w:r>
      <w:r w:rsidRPr="003A2F64">
        <w:rPr>
          <w:i/>
        </w:rPr>
        <w:t>Telipinu</w:t>
      </w:r>
      <w:r>
        <w:t xml:space="preserve">: An Anatolian Myth about a Departed God," in </w:t>
      </w:r>
      <w:r>
        <w:rPr>
          <w:i/>
        </w:rPr>
        <w:t>Gods, Heroes, and Monsters: A Sourcebook of Greek, Roman, and Near Eastern Myths in Translation</w:t>
      </w:r>
      <w:r>
        <w:t>, edited by Carolina López-Ruiz. New York, Oxford: Oxford University Press. 135-9, 139-63, 290-9, 451-8.</w:t>
      </w:r>
    </w:p>
    <w:p w14:paraId="78CC1181" w14:textId="7FB5A0BA" w:rsidR="00F661DC" w:rsidRPr="008C12CA" w:rsidRDefault="00F661DC" w:rsidP="00F661DC">
      <w:pPr>
        <w:spacing w:line="240" w:lineRule="exact"/>
        <w:ind w:left="720" w:hanging="720"/>
      </w:pPr>
      <w:r>
        <w:t>2013</w:t>
      </w:r>
      <w:r>
        <w:tab/>
      </w:r>
      <w:r w:rsidRPr="00797E4F">
        <w:t>"</w:t>
      </w:r>
      <w:r w:rsidRPr="00797E4F">
        <w:rPr>
          <w:rFonts w:ascii="SemiramisUnicode" w:hAnsi="SemiramisUnicode"/>
          <w:i/>
        </w:rPr>
        <w:t>CTH</w:t>
      </w:r>
      <w:r w:rsidR="008579A0">
        <w:rPr>
          <w:rFonts w:ascii="SemiramisUnicode" w:hAnsi="SemiramisUnicode"/>
        </w:rPr>
        <w:t xml:space="preserve"> 767.7: The b</w:t>
      </w:r>
      <w:r w:rsidRPr="00797E4F">
        <w:rPr>
          <w:rFonts w:ascii="SemiramisUnicode" w:hAnsi="SemiramisUnicode"/>
        </w:rPr>
        <w:t xml:space="preserve">irth </w:t>
      </w:r>
      <w:r w:rsidR="008579A0">
        <w:rPr>
          <w:rFonts w:ascii="SemiramisUnicode" w:hAnsi="SemiramisUnicode"/>
        </w:rPr>
        <w:t>ritual of Pittei: Its o</w:t>
      </w:r>
      <w:r>
        <w:rPr>
          <w:rFonts w:ascii="SemiramisUnicode" w:hAnsi="SemiramisUnicode"/>
        </w:rPr>
        <w:t>ccasion and</w:t>
      </w:r>
      <w:r w:rsidR="008579A0">
        <w:rPr>
          <w:rFonts w:ascii="SemiramisUnicode" w:hAnsi="SemiramisUnicode"/>
        </w:rPr>
        <w:t xml:space="preserve"> the activity of the s</w:t>
      </w:r>
      <w:r>
        <w:rPr>
          <w:rFonts w:ascii="SemiramisUnicode" w:hAnsi="SemiramisUnicode"/>
        </w:rPr>
        <w:t>cribe,"</w:t>
      </w:r>
      <w:r w:rsidRPr="00797E4F">
        <w:t xml:space="preserve"> </w:t>
      </w:r>
      <w:r>
        <w:t xml:space="preserve">in </w:t>
      </w:r>
      <w:r w:rsidRPr="00336A5F">
        <w:rPr>
          <w:i/>
        </w:rPr>
        <w:t>Luwian Identities: Language and Religion between Anatolia and the Aegean</w:t>
      </w:r>
      <w:r>
        <w:t>, edited by Alice Mouton, Ian C. Rutherford, and Ilya Yakubovich. Leiden, New York: Brill. 136-157.</w:t>
      </w:r>
    </w:p>
    <w:p w14:paraId="47C881C4" w14:textId="1FFAE1FE" w:rsidR="009E2BD3" w:rsidRPr="009E2BD3" w:rsidRDefault="009E2BD3" w:rsidP="009E2BD3">
      <w:pPr>
        <w:spacing w:line="240" w:lineRule="exact"/>
        <w:ind w:left="720" w:hanging="720"/>
      </w:pPr>
      <w:r w:rsidRPr="009A76C6">
        <w:rPr>
          <w:rFonts w:ascii="Times New Roman" w:hAnsi="Times New Roman"/>
        </w:rPr>
        <w:t>2013</w:t>
      </w:r>
      <w:r>
        <w:rPr>
          <w:rFonts w:ascii="Times New Roman" w:hAnsi="Times New Roman"/>
          <w:b/>
        </w:rPr>
        <w:tab/>
      </w:r>
      <w:r w:rsidRPr="004F3068">
        <w:rPr>
          <w:rFonts w:ascii="Times New Roman" w:hAnsi="Times New Roman"/>
        </w:rPr>
        <w:t>"</w:t>
      </w:r>
      <w:r w:rsidR="008579A0">
        <w:rPr>
          <w:rFonts w:ascii="SemiramisUnicode" w:hAnsi="SemiramisUnicode"/>
        </w:rPr>
        <w:t>Adapting Mesopotamian myth in Hurro-Hittite r</w:t>
      </w:r>
      <w:r>
        <w:rPr>
          <w:rFonts w:ascii="SemiramisUnicode" w:hAnsi="SemiramisUnicode"/>
        </w:rPr>
        <w:t xml:space="preserve">ituals at Hattuša: </w:t>
      </w:r>
      <w:r>
        <w:rPr>
          <w:rFonts w:ascii="SemiramisUnicode" w:hAnsi="SemiramisUnicode"/>
          <w:i/>
        </w:rPr>
        <w:t>IŠTAR</w:t>
      </w:r>
      <w:r w:rsidR="008579A0">
        <w:rPr>
          <w:rFonts w:ascii="SemiramisUnicode" w:hAnsi="SemiramisUnicode"/>
        </w:rPr>
        <w:t>, the underworld, and the legendary k</w:t>
      </w:r>
      <w:r>
        <w:rPr>
          <w:rFonts w:ascii="SemiramisUnicode" w:hAnsi="SemiramisUnicode"/>
        </w:rPr>
        <w:t>ings,</w:t>
      </w:r>
      <w:r>
        <w:t xml:space="preserve">" in </w:t>
      </w:r>
      <w:r w:rsidR="00DE4F67">
        <w:rPr>
          <w:i/>
        </w:rPr>
        <w:t>Beyond Hatti: A Tribute to Gary Beckman</w:t>
      </w:r>
      <w:r w:rsidRPr="009E2BD3">
        <w:rPr>
          <w:i/>
        </w:rPr>
        <w:t>,</w:t>
      </w:r>
      <w:r>
        <w:t xml:space="preserve"> eds. Billie Jean Collins and Piotr Michalowski. Atlanta, Ga.: Lockwood Press. 23-44.</w:t>
      </w:r>
    </w:p>
    <w:p w14:paraId="72271870" w14:textId="6B0FF56D" w:rsidR="000F5647" w:rsidRPr="008C12CA" w:rsidRDefault="000F5647" w:rsidP="000F5647">
      <w:pPr>
        <w:pStyle w:val="Title"/>
        <w:spacing w:line="240" w:lineRule="exact"/>
        <w:ind w:left="720" w:hanging="7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2012</w:t>
      </w:r>
      <w:r>
        <w:rPr>
          <w:rFonts w:ascii="Times New Roman" w:hAnsi="Times New Roman"/>
          <w:b w:val="0"/>
        </w:rPr>
        <w:tab/>
      </w:r>
      <w:r w:rsidR="008579A0">
        <w:rPr>
          <w:rFonts w:ascii="Times New Roman" w:hAnsi="Times New Roman"/>
          <w:b w:val="0"/>
        </w:rPr>
        <w:t>"The transmission of liver d</w:t>
      </w:r>
      <w:r>
        <w:rPr>
          <w:rFonts w:ascii="Times New Roman" w:hAnsi="Times New Roman"/>
          <w:b w:val="0"/>
        </w:rPr>
        <w:t xml:space="preserve">ivination from East to West." </w:t>
      </w:r>
      <w:r>
        <w:rPr>
          <w:rFonts w:ascii="Times New Roman" w:hAnsi="Times New Roman"/>
          <w:b w:val="0"/>
          <w:i/>
        </w:rPr>
        <w:t xml:space="preserve">Studi Micenei ed Egeo-Anatolici </w:t>
      </w:r>
      <w:r>
        <w:rPr>
          <w:rFonts w:ascii="Times New Roman" w:hAnsi="Times New Roman"/>
          <w:b w:val="0"/>
        </w:rPr>
        <w:t>54: 1-22.</w:t>
      </w:r>
    </w:p>
    <w:p w14:paraId="60E17187" w14:textId="0594BA08" w:rsidR="008C12CA" w:rsidRPr="008C12CA" w:rsidRDefault="008C12CA" w:rsidP="00A15DCB">
      <w:pPr>
        <w:pStyle w:val="Title"/>
        <w:spacing w:line="240" w:lineRule="exact"/>
        <w:ind w:left="720" w:hanging="720"/>
        <w:jc w:val="left"/>
        <w:rPr>
          <w:rFonts w:ascii="Times New Roman" w:hAnsi="Times New Roman" w:cs="Arial"/>
          <w:b w:val="0"/>
          <w:szCs w:val="22"/>
        </w:rPr>
      </w:pPr>
      <w:r>
        <w:rPr>
          <w:rFonts w:ascii="Times New Roman" w:hAnsi="Times New Roman" w:cs="Arial"/>
          <w:b w:val="0"/>
          <w:szCs w:val="22"/>
        </w:rPr>
        <w:t>2012</w:t>
      </w:r>
      <w:r>
        <w:rPr>
          <w:rFonts w:ascii="Times New Roman" w:hAnsi="Times New Roman" w:cs="Arial"/>
          <w:b w:val="0"/>
          <w:szCs w:val="22"/>
        </w:rPr>
        <w:tab/>
      </w:r>
      <w:r w:rsidR="00D7370C">
        <w:rPr>
          <w:rFonts w:ascii="Times New Roman" w:hAnsi="Times New Roman" w:cs="Helvetica"/>
          <w:b w:val="0"/>
        </w:rPr>
        <w:t>"From 'kingship in heaven'</w:t>
      </w:r>
      <w:r w:rsidRPr="008C12CA">
        <w:rPr>
          <w:rFonts w:ascii="Times New Roman" w:hAnsi="Times New Roman" w:cs="Helvetica"/>
          <w:b w:val="0"/>
        </w:rPr>
        <w:t xml:space="preserve"> to king lists: Syro-Anatolian courts and the history of the world." </w:t>
      </w:r>
      <w:r w:rsidRPr="008C12CA">
        <w:rPr>
          <w:rFonts w:ascii="Times New Roman" w:hAnsi="Times New Roman" w:cs="Helvetica"/>
          <w:b w:val="0"/>
          <w:i/>
          <w:iCs/>
        </w:rPr>
        <w:t>Journal of Ancient Near Eastern Religions</w:t>
      </w:r>
      <w:r w:rsidRPr="008C12CA">
        <w:rPr>
          <w:rFonts w:ascii="Times New Roman" w:hAnsi="Times New Roman" w:cs="Helvetica"/>
          <w:b w:val="0"/>
        </w:rPr>
        <w:t xml:space="preserve"> 12: 97-118.</w:t>
      </w:r>
    </w:p>
    <w:p w14:paraId="43CD3729" w14:textId="77777777" w:rsidR="000F5647" w:rsidRPr="00CA781B" w:rsidRDefault="000F5647" w:rsidP="000F5647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>
        <w:rPr>
          <w:rFonts w:cs="Helvetica"/>
        </w:rPr>
        <w:t>2011</w:t>
      </w:r>
      <w:r>
        <w:rPr>
          <w:rFonts w:cs="Helvetica"/>
        </w:rPr>
        <w:tab/>
      </w:r>
      <w:r w:rsidRPr="00CA781B">
        <w:rPr>
          <w:rFonts w:cs="Helvetica"/>
        </w:rPr>
        <w:t xml:space="preserve">"The meter of Hurrian narrative song." </w:t>
      </w:r>
      <w:r w:rsidRPr="00CA781B">
        <w:rPr>
          <w:rFonts w:cs="Helvetica"/>
          <w:i/>
          <w:iCs/>
        </w:rPr>
        <w:t>Altorientalische Forschungen</w:t>
      </w:r>
      <w:r>
        <w:rPr>
          <w:rFonts w:cs="Helvetica"/>
        </w:rPr>
        <w:t xml:space="preserve"> 38: 285-305</w:t>
      </w:r>
      <w:r w:rsidRPr="00CA781B">
        <w:rPr>
          <w:rFonts w:cs="Helvetica"/>
        </w:rPr>
        <w:t xml:space="preserve">. </w:t>
      </w:r>
    </w:p>
    <w:p w14:paraId="32CA080C" w14:textId="77777777" w:rsidR="0007249D" w:rsidRPr="0007249D" w:rsidRDefault="0007249D" w:rsidP="00A15DCB">
      <w:pPr>
        <w:pStyle w:val="Title"/>
        <w:spacing w:line="240" w:lineRule="exact"/>
        <w:ind w:left="720" w:hanging="720"/>
        <w:jc w:val="left"/>
        <w:rPr>
          <w:rFonts w:ascii="Times New Roman" w:hAnsi="Times New Roman" w:cs="Arial"/>
          <w:b w:val="0"/>
          <w:szCs w:val="22"/>
        </w:rPr>
      </w:pPr>
      <w:r>
        <w:rPr>
          <w:rFonts w:ascii="Times New Roman" w:hAnsi="Times New Roman" w:cs="Arial"/>
          <w:b w:val="0"/>
          <w:szCs w:val="22"/>
        </w:rPr>
        <w:t>2010</w:t>
      </w:r>
      <w:r>
        <w:rPr>
          <w:rFonts w:ascii="Times New Roman" w:hAnsi="Times New Roman" w:cs="Arial"/>
          <w:b w:val="0"/>
          <w:szCs w:val="22"/>
        </w:rPr>
        <w:tab/>
      </w:r>
      <w:r w:rsidRPr="0007249D">
        <w:rPr>
          <w:rFonts w:ascii="Times New Roman" w:hAnsi="Times New Roman" w:cs="Helvetica"/>
          <w:b w:val="0"/>
        </w:rPr>
        <w:t xml:space="preserve">"The manly deeds of Hattusili I: Hittite admonitory history and didactic epic," in </w:t>
      </w:r>
      <w:r w:rsidRPr="0007249D">
        <w:rPr>
          <w:rFonts w:ascii="Times New Roman" w:hAnsi="Times New Roman" w:cs="Helvetica"/>
          <w:b w:val="0"/>
          <w:i/>
          <w:iCs/>
        </w:rPr>
        <w:t>Epic and History</w:t>
      </w:r>
      <w:r w:rsidRPr="0007249D">
        <w:rPr>
          <w:rFonts w:ascii="Times New Roman" w:hAnsi="Times New Roman" w:cs="Helvetica"/>
          <w:b w:val="0"/>
        </w:rPr>
        <w:t>, eds. K. Raaflaub and D. Konstan. Waltham, Mass</w:t>
      </w:r>
      <w:r>
        <w:rPr>
          <w:rFonts w:ascii="Times New Roman" w:hAnsi="Times New Roman" w:cs="Helvetica"/>
          <w:b w:val="0"/>
        </w:rPr>
        <w:t>: Blackwell</w:t>
      </w:r>
      <w:r w:rsidRPr="0007249D">
        <w:rPr>
          <w:rFonts w:ascii="Times New Roman" w:hAnsi="Times New Roman" w:cs="Helvetica"/>
          <w:b w:val="0"/>
        </w:rPr>
        <w:t>. 66-85.</w:t>
      </w:r>
    </w:p>
    <w:p w14:paraId="0BA37A45" w14:textId="724CC30B" w:rsidR="00FA5F39" w:rsidRPr="00463E0E" w:rsidRDefault="00FA5F39" w:rsidP="00A15DCB">
      <w:pPr>
        <w:pStyle w:val="Title"/>
        <w:spacing w:line="240" w:lineRule="exact"/>
        <w:ind w:left="720" w:hanging="720"/>
        <w:jc w:val="left"/>
        <w:rPr>
          <w:rFonts w:ascii="Times New Roman" w:hAnsi="Times New Roman" w:cs="Arial"/>
          <w:b w:val="0"/>
          <w:szCs w:val="22"/>
        </w:rPr>
      </w:pPr>
      <w:r w:rsidRPr="00463E0E">
        <w:rPr>
          <w:rFonts w:ascii="Times New Roman" w:hAnsi="Times New Roman" w:cs="Arial"/>
          <w:b w:val="0"/>
          <w:szCs w:val="22"/>
        </w:rPr>
        <w:t>2009</w:t>
      </w:r>
      <w:r w:rsidR="008579A0">
        <w:rPr>
          <w:rFonts w:ascii="Times New Roman" w:hAnsi="Times New Roman" w:cs="Arial"/>
          <w:b w:val="0"/>
          <w:szCs w:val="22"/>
        </w:rPr>
        <w:tab/>
        <w:t>"Suppliant Danaids and Argive n</w:t>
      </w:r>
      <w:r w:rsidRPr="00463E0E">
        <w:rPr>
          <w:rFonts w:ascii="Times New Roman" w:hAnsi="Times New Roman" w:cs="Arial"/>
          <w:b w:val="0"/>
          <w:szCs w:val="22"/>
        </w:rPr>
        <w:t xml:space="preserve">ymphs in Aeschylus," in </w:t>
      </w:r>
      <w:r w:rsidRPr="00463E0E">
        <w:rPr>
          <w:rFonts w:ascii="Times New Roman" w:hAnsi="Times New Roman" w:cs="Arial"/>
          <w:b w:val="0"/>
          <w:i/>
          <w:szCs w:val="22"/>
        </w:rPr>
        <w:t>Classical Journal</w:t>
      </w:r>
      <w:r w:rsidRPr="00463E0E">
        <w:rPr>
          <w:rFonts w:ascii="Times New Roman" w:hAnsi="Times New Roman" w:cs="Arial"/>
          <w:b w:val="0"/>
          <w:szCs w:val="22"/>
        </w:rPr>
        <w:t xml:space="preserve"> 104.4: 289-310.</w:t>
      </w:r>
    </w:p>
    <w:p w14:paraId="19966E9A" w14:textId="2B86DB8D" w:rsidR="005449EB" w:rsidRPr="00463E0E" w:rsidRDefault="008579A0" w:rsidP="00A15DCB">
      <w:pPr>
        <w:tabs>
          <w:tab w:val="left" w:pos="630"/>
        </w:tabs>
        <w:spacing w:line="240" w:lineRule="exact"/>
        <w:ind w:left="630" w:hanging="63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2009   "Hittite and Greek perspectives on travelling poets, texts and f</w:t>
      </w:r>
      <w:r w:rsidR="00914A48" w:rsidRPr="00463E0E">
        <w:rPr>
          <w:rFonts w:ascii="Times New Roman" w:hAnsi="Times New Roman" w:cs="Arial"/>
          <w:szCs w:val="22"/>
        </w:rPr>
        <w:t xml:space="preserve">estivals," in </w:t>
      </w:r>
      <w:r w:rsidR="00914A48" w:rsidRPr="00463E0E">
        <w:rPr>
          <w:rFonts w:ascii="Times New Roman" w:hAnsi="Times New Roman" w:cs="Arial"/>
          <w:i/>
          <w:szCs w:val="22"/>
        </w:rPr>
        <w:t>Wandering Poets in Ancient Greek Culture: Travel, Locality and Panhellenism</w:t>
      </w:r>
      <w:r w:rsidR="00914A48" w:rsidRPr="00463E0E">
        <w:rPr>
          <w:rFonts w:ascii="Times New Roman" w:hAnsi="Times New Roman" w:cs="Arial"/>
          <w:szCs w:val="22"/>
        </w:rPr>
        <w:t>, eds. R. Hunter and I. C. Rutherford. Cambridge: Cambridge University Press. 23-45.</w:t>
      </w:r>
    </w:p>
    <w:p w14:paraId="3B1DD300" w14:textId="312E7E2B" w:rsidR="005449EB" w:rsidRPr="00463E0E" w:rsidRDefault="008579A0" w:rsidP="00A15DCB">
      <w:pPr>
        <w:tabs>
          <w:tab w:val="left" w:pos="630"/>
        </w:tabs>
        <w:spacing w:line="240" w:lineRule="exact"/>
        <w:ind w:left="630" w:hanging="63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2008</w:t>
      </w:r>
      <w:r>
        <w:rPr>
          <w:rFonts w:ascii="Times New Roman" w:hAnsi="Times New Roman" w:cs="Arial"/>
          <w:szCs w:val="22"/>
        </w:rPr>
        <w:tab/>
        <w:t>"The poet's point of view and the p</w:t>
      </w:r>
      <w:r w:rsidR="00914A48" w:rsidRPr="00463E0E">
        <w:rPr>
          <w:rFonts w:ascii="Times New Roman" w:hAnsi="Times New Roman" w:cs="Arial"/>
          <w:szCs w:val="22"/>
        </w:rPr>
        <w:t xml:space="preserve">rehistory of the Iliad," in </w:t>
      </w:r>
      <w:r w:rsidR="00914A48" w:rsidRPr="00463E0E">
        <w:rPr>
          <w:rFonts w:ascii="Times New Roman" w:hAnsi="Times New Roman" w:cs="Arial"/>
          <w:i/>
          <w:szCs w:val="22"/>
        </w:rPr>
        <w:t>Hittites, Greeks and Their Neighbors: An International Conference on Cross-Cultural Interaction Held at the Michael C. Carlos Museum, Emory University (Sept. 17-19, 2004)</w:t>
      </w:r>
      <w:r w:rsidR="00914A48" w:rsidRPr="00463E0E">
        <w:rPr>
          <w:rFonts w:ascii="Times New Roman" w:hAnsi="Times New Roman" w:cs="Arial"/>
          <w:szCs w:val="22"/>
        </w:rPr>
        <w:t>, eds. B. J. Collins, M. R. Bachvarova and I. C. Rutherford. Woodbridge, Conn.: Oxbow Press. 95-108.</w:t>
      </w:r>
    </w:p>
    <w:p w14:paraId="023484AA" w14:textId="33A0155E" w:rsidR="005449EB" w:rsidRPr="00463E0E" w:rsidRDefault="008579A0" w:rsidP="00A15DCB">
      <w:pPr>
        <w:tabs>
          <w:tab w:val="left" w:pos="630"/>
        </w:tabs>
        <w:spacing w:line="240" w:lineRule="exact"/>
        <w:ind w:left="630" w:hanging="630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 w:cs="Arial"/>
          <w:szCs w:val="22"/>
        </w:rPr>
        <w:t xml:space="preserve">2008  </w:t>
      </w:r>
      <w:r>
        <w:rPr>
          <w:rFonts w:ascii="Times New Roman" w:hAnsi="Times New Roman" w:cs="Arial"/>
          <w:szCs w:val="22"/>
        </w:rPr>
        <w:tab/>
        <w:t xml:space="preserve">"Sumerian </w:t>
      </w:r>
      <w:r w:rsidRPr="008579A0">
        <w:rPr>
          <w:rFonts w:ascii="Times New Roman" w:hAnsi="Times New Roman" w:cs="Arial"/>
          <w:i/>
          <w:szCs w:val="22"/>
        </w:rPr>
        <w:t>gala</w:t>
      </w:r>
      <w:r>
        <w:rPr>
          <w:rFonts w:ascii="Times New Roman" w:hAnsi="Times New Roman" w:cs="Arial"/>
          <w:szCs w:val="22"/>
        </w:rPr>
        <w:t xml:space="preserve"> p</w:t>
      </w:r>
      <w:r w:rsidR="00914A48" w:rsidRPr="00463E0E">
        <w:rPr>
          <w:rFonts w:ascii="Times New Roman" w:hAnsi="Times New Roman" w:cs="Arial"/>
          <w:szCs w:val="22"/>
        </w:rPr>
        <w:t>ri</w:t>
      </w:r>
      <w:r>
        <w:rPr>
          <w:rFonts w:ascii="Times New Roman" w:hAnsi="Times New Roman" w:cs="Arial"/>
          <w:szCs w:val="22"/>
        </w:rPr>
        <w:t>ests and Eastern Mediterranean returning g</w:t>
      </w:r>
      <w:r w:rsidR="00914A48" w:rsidRPr="00463E0E">
        <w:rPr>
          <w:rFonts w:ascii="Times New Roman" w:hAnsi="Times New Roman" w:cs="Arial"/>
          <w:szCs w:val="22"/>
        </w:rPr>
        <w:t>ods: Trag</w:t>
      </w:r>
      <w:r>
        <w:rPr>
          <w:rFonts w:ascii="Times New Roman" w:hAnsi="Times New Roman" w:cs="Arial"/>
          <w:szCs w:val="22"/>
        </w:rPr>
        <w:t>ic lament in cross-cultural p</w:t>
      </w:r>
      <w:r w:rsidR="00914A48" w:rsidRPr="00463E0E">
        <w:rPr>
          <w:rFonts w:ascii="Times New Roman" w:hAnsi="Times New Roman" w:cs="Arial"/>
          <w:szCs w:val="22"/>
        </w:rPr>
        <w:t xml:space="preserve">erspective," in </w:t>
      </w:r>
      <w:r w:rsidR="00914A48" w:rsidRPr="00463E0E">
        <w:rPr>
          <w:rFonts w:ascii="Times New Roman" w:hAnsi="Times New Roman" w:cs="Arial"/>
          <w:i/>
          <w:szCs w:val="22"/>
        </w:rPr>
        <w:t>Lament: Studies in the Ancient Mediterranean World and Beyond</w:t>
      </w:r>
      <w:r w:rsidR="00914A48" w:rsidRPr="00463E0E">
        <w:rPr>
          <w:rFonts w:ascii="Times New Roman" w:hAnsi="Times New Roman" w:cs="Arial"/>
          <w:szCs w:val="22"/>
        </w:rPr>
        <w:t>, ed. A. Suter. Oxford: Oxford University Press. 18-52.</w:t>
      </w:r>
    </w:p>
    <w:p w14:paraId="33D2232F" w14:textId="6BB4B5D0" w:rsidR="005449EB" w:rsidRPr="00463E0E" w:rsidRDefault="008579A0" w:rsidP="00A15DCB">
      <w:pPr>
        <w:tabs>
          <w:tab w:val="left" w:pos="630"/>
        </w:tabs>
        <w:spacing w:line="240" w:lineRule="exact"/>
        <w:ind w:left="630" w:hanging="63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2007  </w:t>
      </w:r>
      <w:r>
        <w:rPr>
          <w:rFonts w:ascii="Times New Roman" w:hAnsi="Times New Roman" w:cs="Arial"/>
          <w:szCs w:val="22"/>
        </w:rPr>
        <w:tab/>
        <w:t>"Actions and a</w:t>
      </w:r>
      <w:r w:rsidR="00914A48" w:rsidRPr="00463E0E">
        <w:rPr>
          <w:rFonts w:ascii="Times New Roman" w:hAnsi="Times New Roman" w:cs="Arial"/>
          <w:szCs w:val="22"/>
        </w:rPr>
        <w:t>ttitudes: U</w:t>
      </w:r>
      <w:r>
        <w:rPr>
          <w:rFonts w:ascii="Times New Roman" w:hAnsi="Times New Roman" w:cs="Arial"/>
          <w:szCs w:val="22"/>
        </w:rPr>
        <w:t>nderstanding Greek (and Latin) verbal p</w:t>
      </w:r>
      <w:r w:rsidR="00914A48" w:rsidRPr="00463E0E">
        <w:rPr>
          <w:rFonts w:ascii="Times New Roman" w:hAnsi="Times New Roman" w:cs="Arial"/>
          <w:szCs w:val="22"/>
        </w:rPr>
        <w:t xml:space="preserve">aradigms." </w:t>
      </w:r>
      <w:r w:rsidR="00914A48" w:rsidRPr="00463E0E">
        <w:rPr>
          <w:rFonts w:ascii="Times New Roman" w:hAnsi="Times New Roman" w:cs="Arial"/>
          <w:i/>
          <w:szCs w:val="22"/>
        </w:rPr>
        <w:t xml:space="preserve">Classical World </w:t>
      </w:r>
      <w:r w:rsidR="00914A48" w:rsidRPr="00463E0E">
        <w:rPr>
          <w:rFonts w:ascii="Times New Roman" w:hAnsi="Times New Roman" w:cs="Arial"/>
          <w:szCs w:val="22"/>
        </w:rPr>
        <w:t>100: 123-33.</w:t>
      </w:r>
    </w:p>
    <w:p w14:paraId="1F9C891C" w14:textId="0BD4D72E" w:rsidR="005449EB" w:rsidRPr="00463E0E" w:rsidRDefault="008579A0" w:rsidP="00A15DCB">
      <w:pPr>
        <w:tabs>
          <w:tab w:val="left" w:pos="630"/>
        </w:tabs>
        <w:spacing w:line="240" w:lineRule="exact"/>
        <w:ind w:left="630" w:hanging="63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2007 </w:t>
      </w:r>
      <w:r>
        <w:rPr>
          <w:rFonts w:ascii="Times New Roman" w:hAnsi="Times New Roman" w:cs="Arial"/>
          <w:szCs w:val="22"/>
        </w:rPr>
        <w:tab/>
        <w:t>"Oath and a</w:t>
      </w:r>
      <w:r w:rsidR="00914A48" w:rsidRPr="00463E0E">
        <w:rPr>
          <w:rFonts w:ascii="Times New Roman" w:hAnsi="Times New Roman" w:cs="Arial"/>
          <w:szCs w:val="22"/>
        </w:rPr>
        <w:t xml:space="preserve">llusion in Alcaeus fr. 129," in </w:t>
      </w:r>
      <w:r w:rsidR="00914A48" w:rsidRPr="00463E0E">
        <w:rPr>
          <w:rFonts w:ascii="Times New Roman" w:hAnsi="Times New Roman" w:cs="Arial"/>
          <w:i/>
          <w:szCs w:val="22"/>
        </w:rPr>
        <w:t>Horkos: The Oath in Greek Society</w:t>
      </w:r>
      <w:r w:rsidR="00914A48" w:rsidRPr="00463E0E">
        <w:rPr>
          <w:rFonts w:ascii="Times New Roman" w:hAnsi="Times New Roman" w:cs="Arial"/>
          <w:szCs w:val="22"/>
        </w:rPr>
        <w:t>, eds. A. H. Sommerstein and J. Fletcher, Exeter: Bristol Phoenix Press. 179-88, 258-64.</w:t>
      </w:r>
    </w:p>
    <w:p w14:paraId="5344C924" w14:textId="378F975E" w:rsidR="005449EB" w:rsidRPr="00463E0E" w:rsidRDefault="008579A0" w:rsidP="00A15DCB">
      <w:pPr>
        <w:tabs>
          <w:tab w:val="left" w:pos="630"/>
        </w:tabs>
        <w:spacing w:line="240" w:lineRule="exact"/>
        <w:ind w:left="630" w:hanging="63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2007 </w:t>
      </w:r>
      <w:r>
        <w:rPr>
          <w:rFonts w:ascii="Times New Roman" w:hAnsi="Times New Roman" w:cs="Arial"/>
          <w:szCs w:val="22"/>
        </w:rPr>
        <w:tab/>
        <w:t>"Suffixaufnahme and genitival adjectives as an Anatolian a</w:t>
      </w:r>
      <w:r w:rsidR="00914A48" w:rsidRPr="00463E0E">
        <w:rPr>
          <w:rFonts w:ascii="Times New Roman" w:hAnsi="Times New Roman" w:cs="Arial"/>
          <w:szCs w:val="22"/>
        </w:rPr>
        <w:t>real</w:t>
      </w:r>
      <w:r>
        <w:rPr>
          <w:rFonts w:ascii="Times New Roman" w:hAnsi="Times New Roman" w:cs="Arial"/>
          <w:szCs w:val="22"/>
        </w:rPr>
        <w:t xml:space="preserve"> f</w:t>
      </w:r>
      <w:r w:rsidR="00914A48" w:rsidRPr="00463E0E">
        <w:rPr>
          <w:rFonts w:ascii="Times New Roman" w:hAnsi="Times New Roman" w:cs="Arial"/>
          <w:szCs w:val="22"/>
        </w:rPr>
        <w:t>eature in Hur</w:t>
      </w:r>
      <w:r>
        <w:rPr>
          <w:rFonts w:ascii="Times New Roman" w:hAnsi="Times New Roman" w:cs="Arial"/>
          <w:szCs w:val="22"/>
        </w:rPr>
        <w:t>rian, Tyrrhenian and Anatolian l</w:t>
      </w:r>
      <w:r w:rsidR="00914A48" w:rsidRPr="00463E0E">
        <w:rPr>
          <w:rFonts w:ascii="Times New Roman" w:hAnsi="Times New Roman" w:cs="Arial"/>
          <w:szCs w:val="22"/>
        </w:rPr>
        <w:t xml:space="preserve">anguages," in </w:t>
      </w:r>
      <w:r w:rsidR="00914A48" w:rsidRPr="00463E0E">
        <w:rPr>
          <w:rFonts w:ascii="Times New Roman" w:hAnsi="Times New Roman" w:cs="Arial"/>
          <w:i/>
          <w:szCs w:val="22"/>
        </w:rPr>
        <w:t xml:space="preserve">Proceedings of the Eighteenth Annual UCLA </w:t>
      </w:r>
      <w:r w:rsidR="00914A48" w:rsidRPr="00463E0E">
        <w:rPr>
          <w:rFonts w:ascii="Times New Roman" w:hAnsi="Times New Roman" w:cs="Arial"/>
          <w:i/>
          <w:szCs w:val="22"/>
        </w:rPr>
        <w:lastRenderedPageBreak/>
        <w:t>Indo-European Conference, Nov. 3-4 2006</w:t>
      </w:r>
      <w:r w:rsidR="00914A48" w:rsidRPr="00463E0E">
        <w:rPr>
          <w:rFonts w:ascii="Times New Roman" w:hAnsi="Times New Roman" w:cs="Arial"/>
          <w:szCs w:val="22"/>
        </w:rPr>
        <w:t>, eds. K. Jones-Bley, M. E. Huld, A. Della Volpe, and M. Robbins Dexter. Washington, D. C. Institute for the Study of Man. 169-89.</w:t>
      </w:r>
    </w:p>
    <w:p w14:paraId="10E55F58" w14:textId="62E8C0FF" w:rsidR="005449EB" w:rsidRPr="00463E0E" w:rsidRDefault="008579A0" w:rsidP="00A15DCB">
      <w:pPr>
        <w:tabs>
          <w:tab w:val="left" w:pos="630"/>
        </w:tabs>
        <w:spacing w:line="240" w:lineRule="exact"/>
        <w:ind w:left="630" w:hanging="63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2006 </w:t>
      </w:r>
      <w:r>
        <w:rPr>
          <w:rFonts w:ascii="Times New Roman" w:hAnsi="Times New Roman" w:cs="Arial"/>
          <w:szCs w:val="22"/>
        </w:rPr>
        <w:tab/>
        <w:t>“Divine j</w:t>
      </w:r>
      <w:r w:rsidR="00914A48" w:rsidRPr="00463E0E">
        <w:rPr>
          <w:rFonts w:ascii="Times New Roman" w:hAnsi="Times New Roman" w:cs="Arial"/>
          <w:szCs w:val="22"/>
        </w:rPr>
        <w:t>ustice acr</w:t>
      </w:r>
      <w:r>
        <w:rPr>
          <w:rFonts w:ascii="Times New Roman" w:hAnsi="Times New Roman" w:cs="Arial"/>
          <w:szCs w:val="22"/>
        </w:rPr>
        <w:t xml:space="preserve">oss the Mediterranean: Hittite </w:t>
      </w:r>
      <w:r w:rsidRPr="008579A0">
        <w:rPr>
          <w:rFonts w:ascii="Times New Roman" w:hAnsi="Times New Roman" w:cs="Arial"/>
          <w:i/>
          <w:szCs w:val="22"/>
        </w:rPr>
        <w:t>arkuwars</w:t>
      </w:r>
      <w:r>
        <w:rPr>
          <w:rFonts w:ascii="Times New Roman" w:hAnsi="Times New Roman" w:cs="Arial"/>
          <w:szCs w:val="22"/>
        </w:rPr>
        <w:t xml:space="preserve"> and the trial s</w:t>
      </w:r>
      <w:r w:rsidR="00914A48" w:rsidRPr="00463E0E">
        <w:rPr>
          <w:rFonts w:ascii="Times New Roman" w:hAnsi="Times New Roman" w:cs="Arial"/>
          <w:szCs w:val="22"/>
        </w:rPr>
        <w:t xml:space="preserve">cene in Aeschylus' Eumenides." </w:t>
      </w:r>
      <w:r w:rsidR="00914A48" w:rsidRPr="00463E0E">
        <w:rPr>
          <w:rFonts w:ascii="Times New Roman" w:hAnsi="Times New Roman" w:cs="Arial"/>
          <w:i/>
          <w:szCs w:val="22"/>
        </w:rPr>
        <w:t>Journal of Near Eastern Religions</w:t>
      </w:r>
      <w:r w:rsidR="00914A48" w:rsidRPr="00463E0E">
        <w:rPr>
          <w:rFonts w:ascii="Times New Roman" w:hAnsi="Times New Roman" w:cs="Arial"/>
          <w:szCs w:val="22"/>
        </w:rPr>
        <w:t xml:space="preserve"> 6:123-53.</w:t>
      </w:r>
    </w:p>
    <w:p w14:paraId="4A8770B6" w14:textId="05FC66E9" w:rsidR="005449EB" w:rsidRPr="00463E0E" w:rsidRDefault="00914A48" w:rsidP="00A15DCB">
      <w:pPr>
        <w:tabs>
          <w:tab w:val="left" w:pos="630"/>
        </w:tabs>
        <w:spacing w:line="240" w:lineRule="exact"/>
        <w:ind w:left="634" w:hanging="634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2</w:t>
      </w:r>
      <w:r w:rsidR="008579A0">
        <w:rPr>
          <w:rFonts w:ascii="Times New Roman" w:hAnsi="Times New Roman" w:cs="Arial"/>
          <w:szCs w:val="22"/>
        </w:rPr>
        <w:t>005</w:t>
      </w:r>
      <w:r w:rsidR="008579A0">
        <w:rPr>
          <w:rFonts w:ascii="Times New Roman" w:hAnsi="Times New Roman" w:cs="Arial"/>
          <w:szCs w:val="22"/>
        </w:rPr>
        <w:tab/>
        <w:t>"The Eastern Mediterranean epic t</w:t>
      </w:r>
      <w:r w:rsidRPr="00463E0E">
        <w:rPr>
          <w:rFonts w:ascii="Times New Roman" w:hAnsi="Times New Roman" w:cs="Arial"/>
          <w:szCs w:val="22"/>
        </w:rPr>
        <w:t xml:space="preserve">radition from Bilgames and Akka to the Song of Release to the Iliad." </w:t>
      </w:r>
      <w:r w:rsidRPr="00463E0E">
        <w:rPr>
          <w:rFonts w:ascii="Times New Roman" w:hAnsi="Times New Roman" w:cs="Arial"/>
          <w:i/>
          <w:szCs w:val="22"/>
        </w:rPr>
        <w:t>Greek, Roman and Byzantine Studies</w:t>
      </w:r>
      <w:r w:rsidRPr="00463E0E">
        <w:rPr>
          <w:rFonts w:ascii="Times New Roman" w:hAnsi="Times New Roman" w:cs="Arial"/>
          <w:szCs w:val="22"/>
        </w:rPr>
        <w:t xml:space="preserve"> 45: 131-53.</w:t>
      </w:r>
    </w:p>
    <w:p w14:paraId="48FBC35E" w14:textId="2C11B52A" w:rsidR="005449EB" w:rsidRPr="00463E0E" w:rsidRDefault="008579A0" w:rsidP="00A15DCB">
      <w:pPr>
        <w:tabs>
          <w:tab w:val="left" w:pos="630"/>
        </w:tabs>
        <w:spacing w:line="240" w:lineRule="exact"/>
        <w:ind w:left="634" w:hanging="634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2005</w:t>
      </w:r>
      <w:r>
        <w:rPr>
          <w:rFonts w:ascii="Times New Roman" w:hAnsi="Times New Roman" w:cs="Arial"/>
          <w:szCs w:val="22"/>
        </w:rPr>
        <w:tab/>
        <w:t>"Relations between god and m</w:t>
      </w:r>
      <w:r w:rsidR="00914A48" w:rsidRPr="00463E0E">
        <w:rPr>
          <w:rFonts w:ascii="Times New Roman" w:hAnsi="Times New Roman" w:cs="Arial"/>
          <w:szCs w:val="22"/>
        </w:rPr>
        <w:t xml:space="preserve">an in the Hurro-Hittite 'Song of Release'." </w:t>
      </w:r>
      <w:r w:rsidR="00914A48" w:rsidRPr="00463E0E">
        <w:rPr>
          <w:rFonts w:ascii="Times New Roman" w:hAnsi="Times New Roman" w:cs="Arial"/>
          <w:i/>
          <w:szCs w:val="22"/>
        </w:rPr>
        <w:t xml:space="preserve">Journal of the American Oriental Society </w:t>
      </w:r>
      <w:r w:rsidR="00914A48" w:rsidRPr="00463E0E">
        <w:rPr>
          <w:rFonts w:ascii="Times New Roman" w:hAnsi="Times New Roman" w:cs="Arial"/>
          <w:szCs w:val="22"/>
        </w:rPr>
        <w:t>125:1-13.</w:t>
      </w:r>
    </w:p>
    <w:p w14:paraId="7D82D166" w14:textId="7A97A4ED" w:rsidR="005449EB" w:rsidRPr="00463E0E" w:rsidRDefault="008579A0" w:rsidP="00A15DCB">
      <w:pPr>
        <w:tabs>
          <w:tab w:val="left" w:pos="630"/>
        </w:tabs>
        <w:spacing w:line="240" w:lineRule="exact"/>
        <w:ind w:left="630" w:hanging="63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2004</w:t>
      </w:r>
      <w:r>
        <w:rPr>
          <w:rFonts w:ascii="Times New Roman" w:hAnsi="Times New Roman" w:cs="Arial"/>
          <w:szCs w:val="22"/>
        </w:rPr>
        <w:tab/>
        <w:t>"Topics in Lydian verse: Accentuation and s</w:t>
      </w:r>
      <w:r w:rsidR="00914A48" w:rsidRPr="00463E0E">
        <w:rPr>
          <w:rFonts w:ascii="Times New Roman" w:hAnsi="Times New Roman" w:cs="Arial"/>
          <w:szCs w:val="22"/>
        </w:rPr>
        <w:t xml:space="preserve">yllabification." </w:t>
      </w:r>
      <w:r w:rsidR="00914A48" w:rsidRPr="00463E0E">
        <w:rPr>
          <w:rFonts w:ascii="Times New Roman" w:hAnsi="Times New Roman" w:cs="Arial"/>
          <w:i/>
          <w:szCs w:val="22"/>
        </w:rPr>
        <w:t xml:space="preserve">Journal of Indo-European Studies </w:t>
      </w:r>
      <w:r w:rsidR="00914A48" w:rsidRPr="00463E0E">
        <w:rPr>
          <w:rFonts w:ascii="Times New Roman" w:hAnsi="Times New Roman" w:cs="Arial"/>
          <w:szCs w:val="22"/>
        </w:rPr>
        <w:t>32: 227-47.</w:t>
      </w:r>
    </w:p>
    <w:p w14:paraId="1EA8379C" w14:textId="0625E639" w:rsidR="005449EB" w:rsidRPr="00463E0E" w:rsidRDefault="008579A0" w:rsidP="00A15DCB">
      <w:pPr>
        <w:tabs>
          <w:tab w:val="left" w:pos="630"/>
        </w:tabs>
        <w:spacing w:line="240" w:lineRule="exact"/>
        <w:ind w:left="634" w:hanging="634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2001 </w:t>
      </w:r>
      <w:r>
        <w:rPr>
          <w:rFonts w:ascii="Times New Roman" w:hAnsi="Times New Roman" w:cs="Arial"/>
          <w:szCs w:val="22"/>
        </w:rPr>
        <w:tab/>
        <w:t>"Successful birth, unsuccessful marriage: Using Near Eastern birth incantations to i</w:t>
      </w:r>
      <w:r w:rsidR="00914A48" w:rsidRPr="00463E0E">
        <w:rPr>
          <w:rFonts w:ascii="Times New Roman" w:hAnsi="Times New Roman" w:cs="Arial"/>
          <w:szCs w:val="22"/>
        </w:rPr>
        <w:t xml:space="preserve">nterpret Aeschylus' </w:t>
      </w:r>
      <w:r w:rsidR="00914A48" w:rsidRPr="008579A0">
        <w:rPr>
          <w:rFonts w:ascii="Times New Roman" w:hAnsi="Times New Roman" w:cs="Arial"/>
          <w:i/>
          <w:szCs w:val="22"/>
        </w:rPr>
        <w:t>Suppliants</w:t>
      </w:r>
      <w:r w:rsidR="00914A48" w:rsidRPr="00463E0E">
        <w:rPr>
          <w:rFonts w:ascii="Times New Roman" w:hAnsi="Times New Roman" w:cs="Arial"/>
          <w:szCs w:val="22"/>
        </w:rPr>
        <w:t xml:space="preserve">." </w:t>
      </w:r>
      <w:r w:rsidR="00914A48" w:rsidRPr="00463E0E">
        <w:rPr>
          <w:rFonts w:ascii="Times New Roman" w:hAnsi="Times New Roman" w:cs="Arial"/>
          <w:i/>
          <w:szCs w:val="22"/>
        </w:rPr>
        <w:t>NIN: Journal of Gender Studies in Antiquity</w:t>
      </w:r>
      <w:r w:rsidR="00914A48" w:rsidRPr="00463E0E">
        <w:rPr>
          <w:rFonts w:ascii="Times New Roman" w:hAnsi="Times New Roman" w:cs="Arial"/>
          <w:szCs w:val="22"/>
        </w:rPr>
        <w:t xml:space="preserve"> 2: 49-90.</w:t>
      </w:r>
    </w:p>
    <w:p w14:paraId="366A1165" w14:textId="6CB0274F" w:rsidR="005449EB" w:rsidRPr="00463E0E" w:rsidRDefault="00914A48" w:rsidP="00A15DCB">
      <w:pPr>
        <w:tabs>
          <w:tab w:val="left" w:pos="630"/>
        </w:tabs>
        <w:spacing w:after="120" w:line="240" w:lineRule="exact"/>
        <w:ind w:left="634" w:hanging="634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1997</w:t>
      </w:r>
      <w:r w:rsidRPr="00463E0E">
        <w:rPr>
          <w:rFonts w:ascii="Times New Roman" w:hAnsi="Times New Roman" w:cs="Arial"/>
          <w:szCs w:val="22"/>
        </w:rPr>
        <w:tab/>
      </w:r>
      <w:r w:rsidR="008579A0">
        <w:rPr>
          <w:rFonts w:ascii="Times New Roman" w:hAnsi="Times New Roman" w:cs="Arial"/>
          <w:szCs w:val="22"/>
        </w:rPr>
        <w:t>"The literary use of d</w:t>
      </w:r>
      <w:r w:rsidRPr="00463E0E">
        <w:rPr>
          <w:rFonts w:ascii="Times New Roman" w:hAnsi="Times New Roman" w:cs="Arial"/>
          <w:szCs w:val="22"/>
        </w:rPr>
        <w:t xml:space="preserve">ialects: Ancient Greek, Indic and Sumerian," in </w:t>
      </w:r>
      <w:r w:rsidR="008579A0">
        <w:rPr>
          <w:rFonts w:ascii="Times New Roman" w:hAnsi="Times New Roman" w:cs="Arial"/>
          <w:i/>
          <w:szCs w:val="22"/>
        </w:rPr>
        <w:t>CLS 33: Papers from t</w:t>
      </w:r>
      <w:r w:rsidRPr="00463E0E">
        <w:rPr>
          <w:rFonts w:ascii="Times New Roman" w:hAnsi="Times New Roman" w:cs="Arial"/>
          <w:i/>
          <w:szCs w:val="22"/>
        </w:rPr>
        <w:t>he Panels on Linguistic Ideologies in Contact, Universal Grammar, Parameters and Typology, The Perception of Speech and Other Acoustic Signals</w:t>
      </w:r>
      <w:r w:rsidRPr="00463E0E">
        <w:rPr>
          <w:rFonts w:ascii="Times New Roman" w:hAnsi="Times New Roman" w:cs="Arial"/>
          <w:szCs w:val="22"/>
        </w:rPr>
        <w:t>. eds. K. Singer, R. Eggert, G. Anderson. Chicago: Chicago Linguistic Society. 7-22.</w:t>
      </w:r>
    </w:p>
    <w:p w14:paraId="1E2A3299" w14:textId="77777777" w:rsidR="005449EB" w:rsidRPr="00463E0E" w:rsidRDefault="007F56E8" w:rsidP="00A15DCB">
      <w:pPr>
        <w:pStyle w:val="Title"/>
        <w:spacing w:line="240" w:lineRule="exact"/>
        <w:ind w:left="720" w:hanging="720"/>
        <w:jc w:val="left"/>
        <w:rPr>
          <w:rFonts w:ascii="Times New Roman" w:hAnsi="Times New Roman" w:cs="Arial"/>
          <w:i/>
          <w:szCs w:val="22"/>
        </w:rPr>
      </w:pPr>
      <w:r>
        <w:rPr>
          <w:rFonts w:ascii="Times New Roman" w:hAnsi="Times New Roman" w:cs="Arial"/>
          <w:i/>
          <w:szCs w:val="22"/>
        </w:rPr>
        <w:t>Co-Edited Book</w:t>
      </w:r>
    </w:p>
    <w:p w14:paraId="53E3E86E" w14:textId="77777777" w:rsidR="00463E0E" w:rsidRPr="00463E0E" w:rsidRDefault="00914A48" w:rsidP="00A15DCB">
      <w:pPr>
        <w:pStyle w:val="Footer"/>
        <w:tabs>
          <w:tab w:val="clear" w:pos="4320"/>
          <w:tab w:val="clear" w:pos="8640"/>
        </w:tabs>
        <w:spacing w:after="120" w:line="240" w:lineRule="exact"/>
        <w:ind w:left="720" w:hanging="720"/>
        <w:rPr>
          <w:rFonts w:ascii="Times New Roman" w:hAnsi="Times New Roman"/>
          <w:szCs w:val="22"/>
        </w:rPr>
      </w:pPr>
      <w:r w:rsidRPr="00463E0E">
        <w:rPr>
          <w:rFonts w:ascii="Times New Roman" w:hAnsi="Times New Roman"/>
          <w:szCs w:val="22"/>
        </w:rPr>
        <w:t xml:space="preserve">2008 </w:t>
      </w:r>
      <w:r w:rsidRPr="00463E0E">
        <w:rPr>
          <w:rFonts w:ascii="Times New Roman" w:hAnsi="Times New Roman"/>
          <w:szCs w:val="22"/>
        </w:rPr>
        <w:tab/>
      </w:r>
      <w:r w:rsidRPr="00463E0E">
        <w:rPr>
          <w:rFonts w:ascii="Times New Roman" w:hAnsi="Times New Roman"/>
          <w:i/>
          <w:szCs w:val="22"/>
        </w:rPr>
        <w:t>Anatolian Interfaces: Hittites, Greeks and Their Neighbors: An International Conference on Cross-Cultural Interaction Held at the Michael C. Carlos Museum, Emory University (Sept. 17-19, 2004)</w:t>
      </w:r>
      <w:r w:rsidRPr="00463E0E">
        <w:rPr>
          <w:rFonts w:ascii="Times New Roman" w:hAnsi="Times New Roman"/>
          <w:szCs w:val="22"/>
        </w:rPr>
        <w:t>, eds. B. J. Collins, M. R. Bachvarova and I. C. Rutherford. Woodbridge, Conn.: Oxbow Press.</w:t>
      </w:r>
    </w:p>
    <w:p w14:paraId="69589D6C" w14:textId="77777777" w:rsidR="00463E0E" w:rsidRDefault="00463E0E" w:rsidP="00A15DCB">
      <w:pPr>
        <w:pStyle w:val="Heading5"/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</w:t>
      </w:r>
    </w:p>
    <w:p w14:paraId="079C33CB" w14:textId="0A3C9AAF" w:rsidR="005449EB" w:rsidRPr="00507CDA" w:rsidRDefault="00E30130" w:rsidP="00A15DCB">
      <w:pPr>
        <w:pStyle w:val="Title"/>
        <w:spacing w:after="120" w:line="240" w:lineRule="exact"/>
        <w:ind w:left="720" w:hanging="720"/>
        <w:jc w:val="left"/>
        <w:rPr>
          <w:rFonts w:ascii="Times New Roman" w:hAnsi="Times New Roman" w:cs="Arial"/>
          <w:b w:val="0"/>
          <w:szCs w:val="22"/>
        </w:rPr>
      </w:pPr>
      <w:r>
        <w:rPr>
          <w:rFonts w:ascii="Times New Roman" w:hAnsi="Times New Roman" w:cs="Arial"/>
          <w:b w:val="0"/>
          <w:szCs w:val="22"/>
        </w:rPr>
        <w:t>2001</w:t>
      </w:r>
      <w:r>
        <w:rPr>
          <w:rFonts w:ascii="Times New Roman" w:hAnsi="Times New Roman" w:cs="Arial"/>
          <w:b w:val="0"/>
          <w:szCs w:val="22"/>
        </w:rPr>
        <w:tab/>
      </w:r>
      <w:r w:rsidR="00463E0E" w:rsidRPr="00463E0E">
        <w:rPr>
          <w:rFonts w:ascii="Times New Roman" w:hAnsi="Times New Roman" w:cs="Arial"/>
          <w:b w:val="0"/>
          <w:szCs w:val="22"/>
        </w:rPr>
        <w:t xml:space="preserve">Review of </w:t>
      </w:r>
      <w:r w:rsidR="00463E0E" w:rsidRPr="00463E0E">
        <w:rPr>
          <w:rFonts w:ascii="Times New Roman" w:hAnsi="Times New Roman" w:cs="Arial"/>
          <w:b w:val="0"/>
          <w:i/>
          <w:szCs w:val="22"/>
        </w:rPr>
        <w:t>Ancestor of the West: Writing, Reasoning, and Religion in Mesopotamia, Elam, and Greece</w:t>
      </w:r>
      <w:r w:rsidR="00463E0E" w:rsidRPr="00463E0E">
        <w:rPr>
          <w:rFonts w:ascii="Times New Roman" w:hAnsi="Times New Roman" w:cs="Arial"/>
          <w:b w:val="0"/>
          <w:szCs w:val="22"/>
        </w:rPr>
        <w:t xml:space="preserve">, by J. Bottéro, C. Herrenschmidt, and J.-P. Vernant (trans. T. L. Fagan). Chicago and London, in </w:t>
      </w:r>
      <w:r w:rsidR="00463E0E" w:rsidRPr="00463E0E">
        <w:rPr>
          <w:rFonts w:ascii="Times New Roman" w:hAnsi="Times New Roman" w:cs="Arial"/>
          <w:b w:val="0"/>
          <w:i/>
          <w:szCs w:val="22"/>
        </w:rPr>
        <w:t>Written Language and Literacy</w:t>
      </w:r>
      <w:r w:rsidR="00463E0E" w:rsidRPr="00463E0E">
        <w:rPr>
          <w:rFonts w:ascii="Times New Roman" w:hAnsi="Times New Roman" w:cs="Arial"/>
          <w:b w:val="0"/>
          <w:szCs w:val="22"/>
        </w:rPr>
        <w:t xml:space="preserve"> 4: 223-6.</w:t>
      </w:r>
    </w:p>
    <w:p w14:paraId="0E7BBA62" w14:textId="77777777" w:rsidR="007F56E8" w:rsidRDefault="007F56E8" w:rsidP="00A15DCB">
      <w:pPr>
        <w:pStyle w:val="Foot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 w:cs="Arial"/>
          <w:b/>
          <w:i/>
          <w:szCs w:val="22"/>
        </w:rPr>
      </w:pPr>
    </w:p>
    <w:p w14:paraId="3BA9E797" w14:textId="77777777" w:rsidR="005449EB" w:rsidRPr="00463E0E" w:rsidRDefault="006C4F84" w:rsidP="008C12CA">
      <w:pPr>
        <w:spacing w:line="240" w:lineRule="exact"/>
        <w:rPr>
          <w:rFonts w:ascii="Times New Roman" w:hAnsi="Times New Roman" w:cs="Arial"/>
          <w:b/>
          <w:i/>
          <w:szCs w:val="22"/>
        </w:rPr>
      </w:pPr>
      <w:r>
        <w:rPr>
          <w:rFonts w:ascii="Times New Roman" w:hAnsi="Times New Roman" w:cs="Arial"/>
          <w:b/>
          <w:i/>
          <w:szCs w:val="22"/>
        </w:rPr>
        <w:t>Forthcoming Book</w:t>
      </w:r>
    </w:p>
    <w:p w14:paraId="00266938" w14:textId="2853D8DF" w:rsidR="00B22DB1" w:rsidRDefault="00914A48" w:rsidP="00A15DCB">
      <w:pPr>
        <w:pStyle w:val="Title"/>
        <w:spacing w:after="240" w:line="240" w:lineRule="exact"/>
        <w:ind w:left="720" w:hanging="720"/>
        <w:jc w:val="left"/>
        <w:rPr>
          <w:rFonts w:ascii="Times New Roman" w:hAnsi="Times New Roman"/>
          <w:b w:val="0"/>
          <w:szCs w:val="22"/>
        </w:rPr>
      </w:pPr>
      <w:r w:rsidRPr="00463E0E">
        <w:rPr>
          <w:rFonts w:ascii="Times New Roman" w:hAnsi="Times New Roman"/>
          <w:b w:val="0"/>
          <w:i/>
          <w:szCs w:val="22"/>
        </w:rPr>
        <w:t>From Hittite to Homer: The Anatolian Ba</w:t>
      </w:r>
      <w:r w:rsidR="00C36AE8">
        <w:rPr>
          <w:rFonts w:ascii="Times New Roman" w:hAnsi="Times New Roman"/>
          <w:b w:val="0"/>
          <w:i/>
          <w:szCs w:val="22"/>
        </w:rPr>
        <w:t>ckground of Greek Epic</w:t>
      </w:r>
      <w:r w:rsidRPr="00463E0E">
        <w:rPr>
          <w:rFonts w:ascii="Times New Roman" w:hAnsi="Times New Roman"/>
          <w:b w:val="0"/>
          <w:szCs w:val="22"/>
        </w:rPr>
        <w:t xml:space="preserve">, </w:t>
      </w:r>
      <w:r w:rsidR="004920F5">
        <w:rPr>
          <w:rFonts w:ascii="Times New Roman" w:hAnsi="Times New Roman"/>
          <w:b w:val="0"/>
          <w:szCs w:val="22"/>
        </w:rPr>
        <w:t xml:space="preserve">manuscript accepted by </w:t>
      </w:r>
      <w:r w:rsidRPr="00463E0E">
        <w:rPr>
          <w:rFonts w:ascii="Times New Roman" w:hAnsi="Times New Roman"/>
          <w:b w:val="0"/>
          <w:szCs w:val="22"/>
        </w:rPr>
        <w:t>Cambridge University Pre</w:t>
      </w:r>
      <w:r w:rsidR="004C3C78">
        <w:rPr>
          <w:rFonts w:ascii="Times New Roman" w:hAnsi="Times New Roman"/>
          <w:b w:val="0"/>
          <w:szCs w:val="22"/>
        </w:rPr>
        <w:t>ss</w:t>
      </w:r>
      <w:r w:rsidR="00C36AE8">
        <w:rPr>
          <w:rFonts w:ascii="Times New Roman" w:hAnsi="Times New Roman"/>
          <w:b w:val="0"/>
          <w:szCs w:val="22"/>
        </w:rPr>
        <w:t>, a</w:t>
      </w:r>
      <w:r w:rsidR="006D65FE">
        <w:rPr>
          <w:rFonts w:ascii="Times New Roman" w:hAnsi="Times New Roman"/>
          <w:b w:val="0"/>
          <w:szCs w:val="22"/>
        </w:rPr>
        <w:t xml:space="preserve">nticipated </w:t>
      </w:r>
      <w:r w:rsidR="007C0D45">
        <w:rPr>
          <w:rFonts w:ascii="Times New Roman" w:hAnsi="Times New Roman"/>
          <w:b w:val="0"/>
          <w:szCs w:val="22"/>
        </w:rPr>
        <w:t>publication date 2015</w:t>
      </w:r>
      <w:r w:rsidR="00C36AE8">
        <w:rPr>
          <w:rFonts w:ascii="Times New Roman" w:hAnsi="Times New Roman"/>
          <w:b w:val="0"/>
          <w:szCs w:val="22"/>
        </w:rPr>
        <w:t>.</w:t>
      </w:r>
    </w:p>
    <w:p w14:paraId="1CB702E1" w14:textId="77777777" w:rsidR="00B82D41" w:rsidRDefault="00FE2AF8" w:rsidP="00B82D41">
      <w:pPr>
        <w:pStyle w:val="Title"/>
        <w:spacing w:line="240" w:lineRule="exact"/>
        <w:ind w:left="720" w:hanging="720"/>
        <w:jc w:val="left"/>
        <w:rPr>
          <w:rFonts w:ascii="Times New Roman" w:hAnsi="Times New Roman"/>
          <w:szCs w:val="22"/>
        </w:rPr>
      </w:pPr>
      <w:r w:rsidRPr="002763E9">
        <w:rPr>
          <w:rFonts w:ascii="Times New Roman" w:hAnsi="Times New Roman"/>
          <w:i/>
          <w:szCs w:val="22"/>
        </w:rPr>
        <w:t>Forthcoming Co-Edited Book</w:t>
      </w:r>
    </w:p>
    <w:p w14:paraId="39670F5B" w14:textId="33F63DB7" w:rsidR="00FE2AF8" w:rsidRPr="00B82D41" w:rsidRDefault="00FE2AF8" w:rsidP="00B82D41">
      <w:pPr>
        <w:pStyle w:val="Title"/>
        <w:spacing w:after="240" w:line="240" w:lineRule="exact"/>
        <w:ind w:left="720" w:hanging="72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 w:val="0"/>
          <w:i/>
          <w:szCs w:val="22"/>
        </w:rPr>
        <w:t>The Fall of Cities in the Mediterranean: Commemoration in Literature, Folk-Song, and Liturgy</w:t>
      </w:r>
      <w:r w:rsidRPr="002763E9">
        <w:rPr>
          <w:rFonts w:ascii="Times New Roman" w:hAnsi="Times New Roman"/>
          <w:b w:val="0"/>
          <w:i/>
          <w:szCs w:val="22"/>
        </w:rPr>
        <w:t xml:space="preserve">, </w:t>
      </w:r>
      <w:r w:rsidRPr="002763E9">
        <w:rPr>
          <w:rFonts w:ascii="Times New Roman" w:hAnsi="Times New Roman"/>
          <w:b w:val="0"/>
          <w:szCs w:val="22"/>
        </w:rPr>
        <w:t>eds. M. R. Bachvarova, D. Dutsch, and A. Suter (Cambridge University Press)</w:t>
      </w:r>
      <w:r w:rsidR="002763E9" w:rsidRPr="002763E9">
        <w:rPr>
          <w:rFonts w:ascii="Times New Roman" w:hAnsi="Times New Roman"/>
          <w:b w:val="0"/>
          <w:szCs w:val="22"/>
        </w:rPr>
        <w:t xml:space="preserve">, </w:t>
      </w:r>
      <w:r w:rsidR="002763E9">
        <w:rPr>
          <w:rFonts w:ascii="Times New Roman" w:hAnsi="Times New Roman"/>
          <w:b w:val="0"/>
          <w:szCs w:val="22"/>
        </w:rPr>
        <w:t>expected Jan. 2016.</w:t>
      </w:r>
    </w:p>
    <w:p w14:paraId="5C9F4942" w14:textId="77777777" w:rsidR="000F5647" w:rsidRPr="000F5647" w:rsidRDefault="005D776C" w:rsidP="000F5647">
      <w:pPr>
        <w:pStyle w:val="Title"/>
        <w:spacing w:line="240" w:lineRule="exact"/>
        <w:ind w:left="720" w:hanging="720"/>
        <w:jc w:val="lef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Forthcoming Book</w:t>
      </w:r>
      <w:r w:rsidR="00B22DB1">
        <w:rPr>
          <w:rFonts w:ascii="Times New Roman" w:hAnsi="Times New Roman"/>
          <w:i/>
          <w:szCs w:val="22"/>
        </w:rPr>
        <w:t xml:space="preserve"> Chapters</w:t>
      </w:r>
      <w:r w:rsidR="008C12CA">
        <w:rPr>
          <w:rFonts w:ascii="Times New Roman" w:hAnsi="Times New Roman"/>
          <w:i/>
          <w:szCs w:val="22"/>
        </w:rPr>
        <w:t xml:space="preserve"> and Articles</w:t>
      </w:r>
    </w:p>
    <w:p w14:paraId="618BE251" w14:textId="2F5640D6" w:rsidR="00FE2AF8" w:rsidRDefault="00FE2AF8" w:rsidP="00B82D41">
      <w:pPr>
        <w:spacing w:line="240" w:lineRule="exact"/>
        <w:ind w:left="720" w:hanging="720"/>
        <w:rPr>
          <w:rFonts w:ascii="Times New Roman" w:hAnsi="Times New Roman"/>
          <w:szCs w:val="22"/>
        </w:rPr>
      </w:pPr>
      <w:r>
        <w:t xml:space="preserve">"The destroyed city in Ancient 'world history': From Agade to Troy," in </w:t>
      </w:r>
      <w:r w:rsidRPr="00FE2AF8">
        <w:rPr>
          <w:rFonts w:ascii="Times New Roman" w:hAnsi="Times New Roman"/>
          <w:i/>
          <w:szCs w:val="22"/>
        </w:rPr>
        <w:t>The Fall of Cities in the Mediterranean: Commemoration in Literature, Folk-Song, and Liturgy</w:t>
      </w:r>
      <w:r w:rsidRPr="00FE2AF8">
        <w:rPr>
          <w:rFonts w:ascii="Times New Roman" w:hAnsi="Times New Roman"/>
          <w:szCs w:val="22"/>
        </w:rPr>
        <w:t>, eds. M. R. Bachvarova, D. Dutsch, and A. Suter</w:t>
      </w:r>
      <w:r>
        <w:rPr>
          <w:rFonts w:ascii="Times New Roman" w:hAnsi="Times New Roman"/>
          <w:szCs w:val="22"/>
        </w:rPr>
        <w:t>. Cambridge: Cambrdige University Press. 36-78.</w:t>
      </w:r>
    </w:p>
    <w:p w14:paraId="4087A874" w14:textId="3AEBD73A" w:rsidR="00FE2AF8" w:rsidRPr="00FE2AF8" w:rsidRDefault="00FE2AF8" w:rsidP="00E77C7C">
      <w:pPr>
        <w:spacing w:line="240" w:lineRule="exact"/>
        <w:ind w:left="720" w:hanging="720"/>
      </w:pPr>
      <w:r>
        <w:rPr>
          <w:rFonts w:ascii="Times New Roman" w:hAnsi="Times New Roman"/>
          <w:szCs w:val="22"/>
        </w:rPr>
        <w:t xml:space="preserve">"Mourning a city 'empty of men': Stereotypes of Anatolian communal lament in Aeschylus' </w:t>
      </w:r>
      <w:r>
        <w:rPr>
          <w:rFonts w:ascii="Times New Roman" w:hAnsi="Times New Roman"/>
          <w:i/>
          <w:szCs w:val="22"/>
        </w:rPr>
        <w:t>Persians</w:t>
      </w:r>
      <w:r>
        <w:rPr>
          <w:rFonts w:ascii="Times New Roman" w:hAnsi="Times New Roman"/>
          <w:szCs w:val="22"/>
        </w:rPr>
        <w:t xml:space="preserve">" (co-authored with Dorota Dutsch), in </w:t>
      </w:r>
      <w:r w:rsidRPr="00FE2AF8">
        <w:rPr>
          <w:rFonts w:ascii="Times New Roman" w:hAnsi="Times New Roman"/>
          <w:i/>
          <w:szCs w:val="22"/>
        </w:rPr>
        <w:t>The Fall of Cities in the Mediterranean: Commemoration in Literature, Folk-Song, and Liturgy</w:t>
      </w:r>
      <w:r w:rsidRPr="00FE2AF8">
        <w:rPr>
          <w:rFonts w:ascii="Times New Roman" w:hAnsi="Times New Roman"/>
          <w:szCs w:val="22"/>
        </w:rPr>
        <w:t>, eds. M. R. Bachvarova, D. Dutsch, and A. Suter</w:t>
      </w:r>
      <w:r>
        <w:rPr>
          <w:rFonts w:ascii="Times New Roman" w:hAnsi="Times New Roman"/>
          <w:szCs w:val="22"/>
        </w:rPr>
        <w:t>. Cambridge: Cambrdige University Press. 79-105.</w:t>
      </w:r>
    </w:p>
    <w:p w14:paraId="2B876488" w14:textId="634A39BE" w:rsidR="00E77C7C" w:rsidRPr="00E77C7C" w:rsidRDefault="00E77C7C" w:rsidP="00E77C7C">
      <w:pPr>
        <w:spacing w:line="240" w:lineRule="exact"/>
        <w:ind w:left="720" w:hanging="720"/>
      </w:pPr>
      <w:r>
        <w:t>"</w:t>
      </w:r>
      <w:r w:rsidR="00141B0E">
        <w:t>Wisdom of former d</w:t>
      </w:r>
      <w:r w:rsidRPr="00E77C7C">
        <w:t>ays:</w:t>
      </w:r>
      <w:r>
        <w:t xml:space="preserve"> </w:t>
      </w:r>
      <w:r w:rsidR="00F338D2">
        <w:t>The m</w:t>
      </w:r>
      <w:r w:rsidRPr="00E77C7C">
        <w:t>anly Hit</w:t>
      </w:r>
      <w:r w:rsidR="00F338D2">
        <w:t>tite king and f</w:t>
      </w:r>
      <w:r w:rsidR="00141B0E">
        <w:t>oolish Kumarbi, father of the g</w:t>
      </w:r>
      <w:r w:rsidRPr="00E77C7C">
        <w:t>ods</w:t>
      </w:r>
      <w:r>
        <w:t xml:space="preserve">," in </w:t>
      </w:r>
      <w:r w:rsidR="00157C1C" w:rsidRPr="00157C1C">
        <w:rPr>
          <w:rFonts w:cs="Helvetica"/>
          <w:i/>
        </w:rPr>
        <w:t>Being a Man in the Ancient Near East</w:t>
      </w:r>
      <w:r w:rsidR="00FE2AF8">
        <w:rPr>
          <w:rFonts w:ascii="Times New Roman" w:hAnsi="Times New Roman"/>
        </w:rPr>
        <w:t>, ed.</w:t>
      </w:r>
      <w:r>
        <w:rPr>
          <w:rFonts w:ascii="Times New Roman" w:hAnsi="Times New Roman"/>
        </w:rPr>
        <w:t xml:space="preserve"> Ilona Zsolnay (Routledge Press)</w:t>
      </w:r>
      <w:r w:rsidR="00D7370C">
        <w:rPr>
          <w:rFonts w:ascii="Times New Roman" w:hAnsi="Times New Roman"/>
        </w:rPr>
        <w:t>.</w:t>
      </w:r>
    </w:p>
    <w:p w14:paraId="04288668" w14:textId="76F37BC9" w:rsidR="003F4F08" w:rsidRDefault="00251692" w:rsidP="009E2BD3">
      <w:pPr>
        <w:spacing w:line="240" w:lineRule="exact"/>
        <w:ind w:left="720" w:hanging="720"/>
      </w:pPr>
      <w:r>
        <w:t xml:space="preserve">"Festivals: </w:t>
      </w:r>
      <w:r w:rsidR="00131062">
        <w:t>Ancient Near East: Anatolia</w:t>
      </w:r>
      <w:r>
        <w:t xml:space="preserve">," </w:t>
      </w:r>
      <w:r w:rsidR="00681016">
        <w:t xml:space="preserve">"Hurrian" and "Hurrians," in </w:t>
      </w:r>
      <w:r w:rsidR="00681016">
        <w:rPr>
          <w:i/>
        </w:rPr>
        <w:t>Encyclopedia of the Bible and Its Reception</w:t>
      </w:r>
      <w:r w:rsidR="00681016">
        <w:t>, eds. Dale C. Allison, Jr., Volker Leppin, Choon-Leong Seow, Hermann Spieckermann, Barry Dov Walfish, and Eric Ziolkowski (Walter de Gruyter)</w:t>
      </w:r>
      <w:r w:rsidR="00D7370C">
        <w:t>.</w:t>
      </w:r>
    </w:p>
    <w:p w14:paraId="16E9936E" w14:textId="77777777" w:rsidR="00012B03" w:rsidRDefault="00012B03">
      <w:pPr>
        <w:rPr>
          <w:rFonts w:ascii="Times New Roman" w:hAnsi="Times New Roman"/>
          <w:b/>
          <w:bCs/>
          <w:iCs/>
          <w:szCs w:val="26"/>
        </w:rPr>
      </w:pPr>
      <w:r>
        <w:rPr>
          <w:rFonts w:ascii="Times New Roman" w:hAnsi="Times New Roman"/>
          <w:i/>
        </w:rPr>
        <w:br w:type="page"/>
      </w:r>
    </w:p>
    <w:p w14:paraId="74647FEB" w14:textId="4292DB08" w:rsidR="00356576" w:rsidRDefault="00356576" w:rsidP="00356576">
      <w:pPr>
        <w:pStyle w:val="Heading5"/>
        <w:spacing w:line="240" w:lineRule="exact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>Teaching and Research Interests</w:t>
      </w:r>
    </w:p>
    <w:p w14:paraId="12710453" w14:textId="77777777" w:rsidR="00746F15" w:rsidRPr="00746F15" w:rsidRDefault="00746F15" w:rsidP="00746F15"/>
    <w:p w14:paraId="20AF5B1B" w14:textId="77777777" w:rsidR="00356576" w:rsidRDefault="00356576" w:rsidP="00356576">
      <w:r>
        <w:t>Cross-cultural interaction in Bronze and Early Iron Age Anatolia</w:t>
      </w:r>
    </w:p>
    <w:p w14:paraId="4E8C4871" w14:textId="2B351749" w:rsidR="00356576" w:rsidRDefault="00356576" w:rsidP="00356576">
      <w:r>
        <w:t>Cultural continuity and change in Greece and Anatolia, from the Bronze Age to the Classical era</w:t>
      </w:r>
    </w:p>
    <w:p w14:paraId="4E1534B9" w14:textId="15810427" w:rsidR="00356576" w:rsidRDefault="00356576" w:rsidP="00356576">
      <w:r>
        <w:t>Greek and Near Eastern religion and magic</w:t>
      </w:r>
    </w:p>
    <w:p w14:paraId="433CFB49" w14:textId="4F70D25D" w:rsidR="00356576" w:rsidRDefault="00356576" w:rsidP="00356576">
      <w:r>
        <w:t>Gender and sexuality</w:t>
      </w:r>
    </w:p>
    <w:p w14:paraId="1188FD79" w14:textId="3F869F4B" w:rsidR="00356576" w:rsidRDefault="00356576" w:rsidP="00356576">
      <w:r>
        <w:t>Greek lyric poetry, epic, tragedy</w:t>
      </w:r>
    </w:p>
    <w:p w14:paraId="36431799" w14:textId="366C80A3" w:rsidR="00356576" w:rsidRDefault="00356576" w:rsidP="00356576">
      <w:r>
        <w:t xml:space="preserve">Greek and Latin historical linguistics; Greek dialects; </w:t>
      </w:r>
      <w:r w:rsidR="002B0396">
        <w:t xml:space="preserve">Indo-European languages and culture; </w:t>
      </w:r>
      <w:r>
        <w:t>meter</w:t>
      </w:r>
    </w:p>
    <w:p w14:paraId="177052E9" w14:textId="4B296F17" w:rsidR="00746F15" w:rsidRDefault="00746F15" w:rsidP="00356576">
      <w:r>
        <w:t>Herodotus</w:t>
      </w:r>
    </w:p>
    <w:p w14:paraId="2ECB0F08" w14:textId="3EA8C034" w:rsidR="00356576" w:rsidRDefault="00356576" w:rsidP="00356576">
      <w:r>
        <w:t>Greek romance novels; the Roman novel</w:t>
      </w:r>
    </w:p>
    <w:p w14:paraId="585B390E" w14:textId="6AE256DE" w:rsidR="00356576" w:rsidRDefault="00356576" w:rsidP="00356576">
      <w:r>
        <w:t>Roman historiography</w:t>
      </w:r>
    </w:p>
    <w:p w14:paraId="0D494AE2" w14:textId="77777777" w:rsidR="00356576" w:rsidRPr="00356576" w:rsidRDefault="00356576" w:rsidP="00356576"/>
    <w:p w14:paraId="38505497" w14:textId="5505F79F" w:rsidR="00463E0E" w:rsidRPr="00463E0E" w:rsidRDefault="00356576" w:rsidP="00A15DCB">
      <w:pPr>
        <w:spacing w:line="240" w:lineRule="exact"/>
        <w:ind w:left="720"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Courses Taught</w:t>
      </w:r>
    </w:p>
    <w:p w14:paraId="7CC9FF5E" w14:textId="77777777" w:rsidR="00F61C51" w:rsidRDefault="00F61C51" w:rsidP="00A15DCB">
      <w:pPr>
        <w:spacing w:line="240" w:lineRule="exact"/>
        <w:rPr>
          <w:rFonts w:ascii="Times New Roman" w:hAnsi="Times New Roman"/>
          <w:u w:val="single"/>
        </w:rPr>
      </w:pPr>
    </w:p>
    <w:p w14:paraId="23ADB00E" w14:textId="77777777" w:rsidR="002763E9" w:rsidRDefault="002763E9" w:rsidP="00A15DCB">
      <w:pPr>
        <w:spacing w:line="240" w:lineRule="exact"/>
        <w:ind w:left="720" w:hanging="720"/>
        <w:rPr>
          <w:rFonts w:ascii="Times New Roman" w:hAnsi="Times New Roman"/>
          <w:u w:val="single"/>
        </w:rPr>
      </w:pPr>
    </w:p>
    <w:p w14:paraId="57013910" w14:textId="17492790" w:rsidR="002763E9" w:rsidRPr="002763E9" w:rsidRDefault="002763E9" w:rsidP="00A15DCB">
      <w:pPr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Fall 2015 to present</w:t>
      </w:r>
      <w:r>
        <w:rPr>
          <w:rFonts w:ascii="Times New Roman" w:hAnsi="Times New Roman"/>
        </w:rPr>
        <w:t>: Professor, Willamette University</w:t>
      </w:r>
    </w:p>
    <w:p w14:paraId="3F68D427" w14:textId="46FA757F" w:rsidR="002763E9" w:rsidRPr="00463E0E" w:rsidRDefault="002763E9" w:rsidP="002763E9">
      <w:pPr>
        <w:spacing w:line="240" w:lineRule="exact"/>
        <w:rPr>
          <w:rFonts w:ascii="Times New Roman" w:hAnsi="Times New Roman"/>
        </w:rPr>
      </w:pPr>
      <w:r w:rsidRPr="002763E9">
        <w:rPr>
          <w:rFonts w:ascii="Times New Roman" w:hAnsi="Times New Roman"/>
          <w:b/>
          <w:i/>
        </w:rPr>
        <w:t>Fall 2015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63E0E">
        <w:rPr>
          <w:rFonts w:ascii="Times New Roman" w:hAnsi="Times New Roman"/>
          <w:i/>
        </w:rPr>
        <w:t>Greek 131</w:t>
      </w:r>
      <w:r w:rsidRPr="00463E0E">
        <w:rPr>
          <w:rFonts w:ascii="Times New Roman" w:hAnsi="Times New Roman"/>
        </w:rPr>
        <w:t>: Beginning Ancient Greek I</w:t>
      </w:r>
    </w:p>
    <w:p w14:paraId="0DE5E121" w14:textId="77777777" w:rsidR="002763E9" w:rsidRDefault="002763E9" w:rsidP="002763E9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Freshman Colloquium</w:t>
      </w:r>
      <w:r w:rsidRPr="00463E0E">
        <w:rPr>
          <w:rFonts w:ascii="Times New Roman" w:hAnsi="Times New Roman"/>
        </w:rPr>
        <w:t>: The Journey to the Self: Narrative and the Hero</w:t>
      </w:r>
    </w:p>
    <w:p w14:paraId="30515D92" w14:textId="77777777" w:rsidR="002763E9" w:rsidRPr="002763E9" w:rsidRDefault="002763E9" w:rsidP="00A15DCB">
      <w:pPr>
        <w:spacing w:line="240" w:lineRule="exact"/>
        <w:ind w:left="720" w:hanging="720"/>
        <w:rPr>
          <w:rFonts w:ascii="Times New Roman" w:hAnsi="Times New Roman"/>
          <w:i/>
        </w:rPr>
      </w:pPr>
    </w:p>
    <w:p w14:paraId="6C56A32B" w14:textId="3030B0F3" w:rsidR="00CE18B1" w:rsidRDefault="00CE18B1" w:rsidP="00A15DCB">
      <w:pPr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Fall 2009</w:t>
      </w:r>
      <w:r w:rsidR="00F61C51">
        <w:rPr>
          <w:rFonts w:ascii="Times New Roman" w:hAnsi="Times New Roman"/>
          <w:u w:val="single"/>
        </w:rPr>
        <w:t xml:space="preserve"> to </w:t>
      </w:r>
      <w:r w:rsidR="002763E9">
        <w:rPr>
          <w:rFonts w:ascii="Times New Roman" w:hAnsi="Times New Roman"/>
          <w:u w:val="single"/>
        </w:rPr>
        <w:t>Spring 2015</w:t>
      </w:r>
      <w:r>
        <w:rPr>
          <w:rFonts w:ascii="Times New Roman" w:hAnsi="Times New Roman"/>
        </w:rPr>
        <w:t>: Associate Professor, Willamette University</w:t>
      </w:r>
    </w:p>
    <w:p w14:paraId="27AD1D93" w14:textId="24B0FD1A" w:rsidR="001E1E16" w:rsidRDefault="00D7370C" w:rsidP="00D7370C">
      <w:pPr>
        <w:spacing w:line="24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Spring 2015</w:t>
      </w:r>
      <w:r>
        <w:rPr>
          <w:rFonts w:ascii="Times New Roman" w:hAnsi="Times New Roman"/>
          <w:b/>
          <w:i/>
        </w:rPr>
        <w:tab/>
      </w:r>
      <w:r w:rsidR="001E1E16" w:rsidRPr="00B11ACF">
        <w:rPr>
          <w:i/>
        </w:rPr>
        <w:t>CLAS 250W</w:t>
      </w:r>
      <w:r w:rsidR="002763E9">
        <w:t xml:space="preserve"> (TH</w:t>
      </w:r>
      <w:r w:rsidR="001E1E16">
        <w:t>): Greeks, Romans, and Barbarians</w:t>
      </w:r>
    </w:p>
    <w:p w14:paraId="5056B57E" w14:textId="375463E0" w:rsidR="00D7370C" w:rsidRDefault="00D7370C" w:rsidP="002763E9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132</w:t>
      </w:r>
      <w:r w:rsidR="00802A8B">
        <w:rPr>
          <w:rFonts w:ascii="Times New Roman" w:hAnsi="Times New Roman"/>
        </w:rPr>
        <w:t xml:space="preserve">: Beginning Ancient Greek </w:t>
      </w:r>
      <w:r w:rsidRPr="00463E0E">
        <w:rPr>
          <w:rFonts w:ascii="Times New Roman" w:hAnsi="Times New Roman"/>
        </w:rPr>
        <w:t>II</w:t>
      </w:r>
    </w:p>
    <w:p w14:paraId="3E971D94" w14:textId="46567B06" w:rsidR="001E1E16" w:rsidRDefault="001E1E16" w:rsidP="001E1E16">
      <w:pPr>
        <w:spacing w:line="24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63E9">
        <w:rPr>
          <w:rFonts w:ascii="Times New Roman" w:hAnsi="Times New Roman"/>
          <w:i/>
        </w:rPr>
        <w:t>CLAS 496W</w:t>
      </w:r>
      <w:r>
        <w:rPr>
          <w:rFonts w:ascii="Times New Roman" w:hAnsi="Times New Roman"/>
        </w:rPr>
        <w:t>: Senior Seminar</w:t>
      </w:r>
    </w:p>
    <w:p w14:paraId="3BBB4691" w14:textId="5BE63D10" w:rsidR="001E1E16" w:rsidRPr="00463E0E" w:rsidRDefault="002763E9" w:rsidP="001E1E16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Greek 350W</w:t>
      </w:r>
      <w:r w:rsidR="001E1E16" w:rsidRPr="00463E0E">
        <w:rPr>
          <w:rFonts w:ascii="Times New Roman" w:hAnsi="Times New Roman"/>
        </w:rPr>
        <w:t xml:space="preserve">: Greeks, Romans and Barbarians: Readings </w:t>
      </w:r>
    </w:p>
    <w:p w14:paraId="3DF6AF99" w14:textId="2AC17DDC" w:rsidR="001E1E16" w:rsidRDefault="001E1E16" w:rsidP="001E1E16">
      <w:pPr>
        <w:spacing w:line="240" w:lineRule="exact"/>
        <w:ind w:left="2160"/>
        <w:rPr>
          <w:rFonts w:ascii="Times New Roman" w:hAnsi="Times New Roman"/>
        </w:rPr>
      </w:pPr>
      <w:r w:rsidRPr="00463E0E">
        <w:rPr>
          <w:rFonts w:ascii="Times New Roman" w:hAnsi="Times New Roman"/>
        </w:rPr>
        <w:t xml:space="preserve">in Greek </w:t>
      </w:r>
      <w:r w:rsidR="002763E9">
        <w:rPr>
          <w:rFonts w:ascii="Times New Roman" w:hAnsi="Times New Roman"/>
        </w:rPr>
        <w:t>(taught concurrently with CLAS 250W; additional translation section taught concurrently with CLAS 496W)</w:t>
      </w:r>
    </w:p>
    <w:p w14:paraId="745234C5" w14:textId="77777777" w:rsidR="002763E9" w:rsidRDefault="001E1E16" w:rsidP="002763E9">
      <w:pPr>
        <w:ind w:left="720" w:firstLine="720"/>
        <w:rPr>
          <w:rFonts w:ascii="Times New Roman" w:hAnsi="Times New Roman"/>
        </w:rPr>
      </w:pPr>
      <w:r w:rsidRPr="00B11ACF">
        <w:rPr>
          <w:i/>
        </w:rPr>
        <w:t>LAT 350W</w:t>
      </w:r>
      <w:r w:rsidR="002763E9">
        <w:t xml:space="preserve"> (TH</w:t>
      </w:r>
      <w:r>
        <w:t>): Greeks, Roma</w:t>
      </w:r>
      <w:r w:rsidR="002763E9">
        <w:t xml:space="preserve">ns, and Barbarians: Tacitus </w:t>
      </w:r>
      <w:r w:rsidR="002763E9">
        <w:rPr>
          <w:i/>
        </w:rPr>
        <w:t xml:space="preserve">Agricola </w:t>
      </w:r>
      <w:r w:rsidR="002763E9">
        <w:rPr>
          <w:rFonts w:ascii="Times New Roman" w:hAnsi="Times New Roman"/>
        </w:rPr>
        <w:t xml:space="preserve">(taught </w:t>
      </w:r>
    </w:p>
    <w:p w14:paraId="4375E7D0" w14:textId="77777777" w:rsidR="002763E9" w:rsidRDefault="002763E9" w:rsidP="002763E9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concurrently with CLAS 250W; additional translation section taught</w:t>
      </w:r>
    </w:p>
    <w:p w14:paraId="24BC6D50" w14:textId="1D4AFC8B" w:rsidR="002763E9" w:rsidRPr="002763E9" w:rsidRDefault="002763E9" w:rsidP="002763E9">
      <w:pPr>
        <w:ind w:left="2160"/>
        <w:rPr>
          <w:i/>
        </w:rPr>
      </w:pPr>
      <w:r>
        <w:rPr>
          <w:rFonts w:ascii="Times New Roman" w:hAnsi="Times New Roman"/>
        </w:rPr>
        <w:t>concurrently with LAT 391)</w:t>
      </w:r>
    </w:p>
    <w:p w14:paraId="3E2B090F" w14:textId="31809098" w:rsidR="001E1E16" w:rsidRPr="00DE35E4" w:rsidRDefault="001E1E16" w:rsidP="00DE35E4">
      <w:pPr>
        <w:ind w:left="720" w:firstLine="720"/>
      </w:pPr>
      <w:r w:rsidRPr="00B11ACF">
        <w:rPr>
          <w:i/>
        </w:rPr>
        <w:t>LAT 391</w:t>
      </w:r>
      <w:r>
        <w:t>: Advanced Readings in Latin Literature</w:t>
      </w:r>
      <w:r w:rsidR="00DE35E4">
        <w:t xml:space="preserve"> (.25 credit, </w:t>
      </w:r>
      <w:r w:rsidR="002763E9">
        <w:t>1 hour per week)</w:t>
      </w:r>
    </w:p>
    <w:p w14:paraId="22955D85" w14:textId="468751B7" w:rsidR="00D7370C" w:rsidRDefault="00D7370C" w:rsidP="00B11ACF">
      <w:pPr>
        <w:rPr>
          <w:rFonts w:ascii="Times New Roman" w:hAnsi="Times New Roman"/>
          <w:b/>
          <w:i/>
        </w:rPr>
      </w:pPr>
    </w:p>
    <w:p w14:paraId="3229B4C9" w14:textId="57317BCD" w:rsidR="00D7370C" w:rsidRDefault="00D7370C" w:rsidP="00B11ACF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Fall 2014</w:t>
      </w:r>
      <w:r w:rsidRPr="00D737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>CLAS 260 (IT)</w:t>
      </w:r>
      <w:r>
        <w:rPr>
          <w:rFonts w:ascii="Times New Roman" w:hAnsi="Times New Roman"/>
        </w:rPr>
        <w:t>: Gender and Sexuality in Ancient Greek Society</w:t>
      </w:r>
    </w:p>
    <w:p w14:paraId="2B706204" w14:textId="77777777" w:rsidR="00D7370C" w:rsidRPr="00463E0E" w:rsidRDefault="00D7370C" w:rsidP="00D7370C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131</w:t>
      </w:r>
      <w:r w:rsidRPr="00463E0E">
        <w:rPr>
          <w:rFonts w:ascii="Times New Roman" w:hAnsi="Times New Roman"/>
        </w:rPr>
        <w:t>: Beginning Ancient Greek I</w:t>
      </w:r>
    </w:p>
    <w:p w14:paraId="04E8F9E8" w14:textId="77777777" w:rsidR="00D7370C" w:rsidRDefault="00D7370C" w:rsidP="00D7370C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231</w:t>
      </w:r>
      <w:r w:rsidRPr="00463E0E">
        <w:rPr>
          <w:rFonts w:ascii="Times New Roman" w:hAnsi="Times New Roman"/>
        </w:rPr>
        <w:t>: Int</w:t>
      </w:r>
      <w:r>
        <w:rPr>
          <w:rFonts w:ascii="Times New Roman" w:hAnsi="Times New Roman"/>
        </w:rPr>
        <w:t xml:space="preserve">ermediate Ancient Greek I: Plato, </w:t>
      </w:r>
      <w:r>
        <w:rPr>
          <w:rFonts w:ascii="Times New Roman" w:hAnsi="Times New Roman"/>
          <w:i/>
        </w:rPr>
        <w:t>Apology</w:t>
      </w:r>
      <w:r>
        <w:rPr>
          <w:rFonts w:ascii="Times New Roman" w:hAnsi="Times New Roman"/>
        </w:rPr>
        <w:t>; Lysias 1, Herodotus</w:t>
      </w:r>
    </w:p>
    <w:p w14:paraId="13B11C67" w14:textId="77777777" w:rsidR="002763E9" w:rsidRDefault="00D7370C" w:rsidP="00D7370C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Greek 360 (IT)</w:t>
      </w:r>
      <w:r>
        <w:rPr>
          <w:rFonts w:ascii="Times New Roman" w:hAnsi="Times New Roman"/>
        </w:rPr>
        <w:t xml:space="preserve">: Gender and Sexuality in Ancient Greek Society; Euripides' </w:t>
      </w:r>
    </w:p>
    <w:p w14:paraId="089E417C" w14:textId="0C9B4874" w:rsidR="00D7370C" w:rsidRPr="002763E9" w:rsidRDefault="00D7370C" w:rsidP="002763E9">
      <w:pPr>
        <w:spacing w:line="240" w:lineRule="exact"/>
        <w:ind w:left="2160"/>
        <w:rPr>
          <w:rFonts w:ascii="Times New Roman" w:hAnsi="Times New Roman"/>
        </w:rPr>
      </w:pPr>
      <w:r>
        <w:rPr>
          <w:rFonts w:ascii="Times New Roman" w:hAnsi="Times New Roman"/>
          <w:i/>
        </w:rPr>
        <w:t>Hippolytus</w:t>
      </w:r>
      <w:r w:rsidR="002763E9">
        <w:rPr>
          <w:rFonts w:ascii="Times New Roman" w:hAnsi="Times New Roman"/>
        </w:rPr>
        <w:t xml:space="preserve"> (taught concurrently with CLAS 250W; additional translation section 1 hour per week)</w:t>
      </w:r>
    </w:p>
    <w:p w14:paraId="2F705E93" w14:textId="77777777" w:rsidR="00D7370C" w:rsidRDefault="00D7370C" w:rsidP="00B11ACF">
      <w:pPr>
        <w:rPr>
          <w:rFonts w:ascii="Times New Roman" w:hAnsi="Times New Roman"/>
          <w:b/>
          <w:i/>
        </w:rPr>
      </w:pPr>
    </w:p>
    <w:p w14:paraId="7781F6D8" w14:textId="2B918E89" w:rsidR="00B11ACF" w:rsidRDefault="00B11ACF" w:rsidP="00B11ACF">
      <w:r>
        <w:rPr>
          <w:rFonts w:ascii="Times New Roman" w:hAnsi="Times New Roman"/>
          <w:b/>
          <w:i/>
        </w:rPr>
        <w:t>Spring 2014</w:t>
      </w:r>
      <w:r>
        <w:rPr>
          <w:rFonts w:ascii="Times New Roman" w:hAnsi="Times New Roman"/>
          <w:b/>
          <w:i/>
        </w:rPr>
        <w:tab/>
        <w:t xml:space="preserve"> </w:t>
      </w:r>
      <w:r w:rsidRPr="00B11ACF">
        <w:rPr>
          <w:i/>
        </w:rPr>
        <w:t>CLAS 250W</w:t>
      </w:r>
      <w:r w:rsidR="002763E9">
        <w:t xml:space="preserve"> (TH</w:t>
      </w:r>
      <w:r>
        <w:t>): Greeks, Romans, and Barbarians</w:t>
      </w:r>
    </w:p>
    <w:p w14:paraId="53F21F3C" w14:textId="77777777" w:rsidR="002763E9" w:rsidRDefault="00B11ACF" w:rsidP="002763E9">
      <w:pPr>
        <w:ind w:left="720" w:firstLine="720"/>
      </w:pPr>
      <w:r w:rsidRPr="00B11ACF">
        <w:rPr>
          <w:i/>
        </w:rPr>
        <w:t>LAT 350W</w:t>
      </w:r>
      <w:r w:rsidR="002763E9">
        <w:t>: (TH</w:t>
      </w:r>
      <w:r>
        <w:t xml:space="preserve">): Readings in Caesar and Tacitus: Greeks, Romans, and </w:t>
      </w:r>
    </w:p>
    <w:p w14:paraId="078E8C33" w14:textId="0AA5182B" w:rsidR="00B11ACF" w:rsidRPr="002763E9" w:rsidRDefault="00B11ACF" w:rsidP="002763E9">
      <w:pPr>
        <w:ind w:left="2160"/>
        <w:rPr>
          <w:rFonts w:ascii="Times New Roman" w:hAnsi="Times New Roman"/>
        </w:rPr>
      </w:pPr>
      <w:r>
        <w:t>Barbarians</w:t>
      </w:r>
      <w:r w:rsidR="002763E9">
        <w:t xml:space="preserve"> (</w:t>
      </w:r>
      <w:r w:rsidR="002763E9">
        <w:rPr>
          <w:rFonts w:ascii="Times New Roman" w:hAnsi="Times New Roman"/>
        </w:rPr>
        <w:t>taught concurrently with CLAS 250W; additional translation section 1 hour per week)</w:t>
      </w:r>
    </w:p>
    <w:p w14:paraId="02A53056" w14:textId="6DAA2776" w:rsidR="00B11ACF" w:rsidRDefault="002763E9" w:rsidP="00B11ACF">
      <w:pPr>
        <w:ind w:left="720" w:firstLine="720"/>
      </w:pPr>
      <w:r>
        <w:rPr>
          <w:i/>
        </w:rPr>
        <w:t>Greek</w:t>
      </w:r>
      <w:r w:rsidR="00B11ACF" w:rsidRPr="00B11ACF">
        <w:rPr>
          <w:i/>
        </w:rPr>
        <w:t xml:space="preserve"> 232</w:t>
      </w:r>
      <w:r w:rsidR="00B11ACF">
        <w:t>: Hesiod’s</w:t>
      </w:r>
      <w:r w:rsidR="00B11ACF">
        <w:rPr>
          <w:i/>
        </w:rPr>
        <w:t xml:space="preserve"> Theogon</w:t>
      </w:r>
      <w:r w:rsidR="00D7370C">
        <w:rPr>
          <w:i/>
        </w:rPr>
        <w:t>y</w:t>
      </w:r>
    </w:p>
    <w:p w14:paraId="51FADFAB" w14:textId="77777777" w:rsidR="002763E9" w:rsidRDefault="00B11ACF" w:rsidP="00B11ACF">
      <w:pPr>
        <w:ind w:left="720" w:firstLine="720"/>
      </w:pPr>
      <w:r w:rsidRPr="00B11ACF">
        <w:rPr>
          <w:i/>
        </w:rPr>
        <w:t>CLAS 496W</w:t>
      </w:r>
      <w:r>
        <w:t>: Senior Seminar</w:t>
      </w:r>
      <w:r w:rsidR="00D7370C">
        <w:t xml:space="preserve">: Hesiod's </w:t>
      </w:r>
      <w:r w:rsidR="00D7370C">
        <w:rPr>
          <w:i/>
        </w:rPr>
        <w:t>Theogony</w:t>
      </w:r>
      <w:r w:rsidR="002763E9">
        <w:t xml:space="preserve"> (taught concurrently with Greek </w:t>
      </w:r>
    </w:p>
    <w:p w14:paraId="163C0260" w14:textId="26DFB6F5" w:rsidR="00B11ACF" w:rsidRPr="002763E9" w:rsidRDefault="002763E9" w:rsidP="00B11ACF">
      <w:pPr>
        <w:ind w:left="720" w:firstLine="720"/>
      </w:pPr>
      <w:r>
        <w:rPr>
          <w:i/>
        </w:rPr>
        <w:tab/>
      </w:r>
      <w:r>
        <w:t>232)</w:t>
      </w:r>
    </w:p>
    <w:p w14:paraId="186969BC" w14:textId="2C37E2BF" w:rsidR="00B11ACF" w:rsidRPr="00D7370C" w:rsidRDefault="00B11ACF" w:rsidP="00D7370C">
      <w:pPr>
        <w:ind w:left="720" w:firstLine="720"/>
      </w:pPr>
      <w:r w:rsidRPr="00B11ACF">
        <w:rPr>
          <w:i/>
        </w:rPr>
        <w:t>LAT 391</w:t>
      </w:r>
      <w:r>
        <w:t>: Advanced Reading in Latin Literature: Caesar and Tacitus (.25 credit</w:t>
      </w:r>
      <w:r w:rsidR="00DE35E4">
        <w:t>, taught concurrently with translation section of LAT 350W</w:t>
      </w:r>
      <w:r>
        <w:t>)</w:t>
      </w:r>
    </w:p>
    <w:p w14:paraId="1F0A03F3" w14:textId="77777777" w:rsidR="00DE4F67" w:rsidRDefault="00DE4F67" w:rsidP="00DE4F67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Fall 2013 </w:t>
      </w:r>
      <w:r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Freshman Colloquium</w:t>
      </w:r>
      <w:r w:rsidRPr="00463E0E">
        <w:rPr>
          <w:rFonts w:ascii="Times New Roman" w:hAnsi="Times New Roman"/>
        </w:rPr>
        <w:t>: The Journey to the Self: Narrative and the Hero</w:t>
      </w:r>
    </w:p>
    <w:p w14:paraId="5E465306" w14:textId="77777777" w:rsidR="00DE4F67" w:rsidRDefault="00DE4F67" w:rsidP="00DE4F67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lastRenderedPageBreak/>
        <w:t>Greek 231</w:t>
      </w:r>
      <w:r w:rsidRPr="00463E0E">
        <w:rPr>
          <w:rFonts w:ascii="Times New Roman" w:hAnsi="Times New Roman"/>
        </w:rPr>
        <w:t>: Int</w:t>
      </w:r>
      <w:r>
        <w:rPr>
          <w:rFonts w:ascii="Times New Roman" w:hAnsi="Times New Roman"/>
        </w:rPr>
        <w:t xml:space="preserve">ermediate Ancient Greek I: Plato, </w:t>
      </w:r>
      <w:r>
        <w:rPr>
          <w:rFonts w:ascii="Times New Roman" w:hAnsi="Times New Roman"/>
          <w:i/>
        </w:rPr>
        <w:t>Apology</w:t>
      </w:r>
      <w:r>
        <w:rPr>
          <w:rFonts w:ascii="Times New Roman" w:hAnsi="Times New Roman"/>
        </w:rPr>
        <w:t>; Lysias 1, Herodotus</w:t>
      </w:r>
    </w:p>
    <w:p w14:paraId="4AEBED8A" w14:textId="77777777" w:rsidR="00DE4F67" w:rsidRDefault="00DE4F67" w:rsidP="00DE4F67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Latin 231</w:t>
      </w:r>
      <w:r>
        <w:rPr>
          <w:rFonts w:ascii="Times New Roman" w:hAnsi="Times New Roman"/>
        </w:rPr>
        <w:t>: Intermediate Latin I: Caesar and Cicero</w:t>
      </w:r>
    </w:p>
    <w:p w14:paraId="5804913C" w14:textId="77777777" w:rsidR="00DE4F67" w:rsidRDefault="00DE4F67" w:rsidP="00A15DCB">
      <w:pPr>
        <w:spacing w:line="240" w:lineRule="exact"/>
        <w:rPr>
          <w:rFonts w:ascii="Times New Roman" w:hAnsi="Times New Roman"/>
          <w:b/>
          <w:i/>
        </w:rPr>
      </w:pPr>
    </w:p>
    <w:p w14:paraId="42449D4A" w14:textId="7F9F1C38" w:rsidR="000F5647" w:rsidRPr="000F5647" w:rsidRDefault="000F5647" w:rsidP="00A15DCB">
      <w:pPr>
        <w:spacing w:line="240" w:lineRule="exac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Spring 2013</w:t>
      </w:r>
      <w:r>
        <w:rPr>
          <w:rFonts w:ascii="Times New Roman" w:hAnsi="Times New Roman"/>
          <w:b/>
          <w:i/>
        </w:rPr>
        <w:tab/>
      </w:r>
      <w:r w:rsidR="002763E9">
        <w:rPr>
          <w:rFonts w:ascii="Times New Roman" w:hAnsi="Times New Roman"/>
          <w:i/>
        </w:rPr>
        <w:t>CLAS 496W</w:t>
      </w:r>
      <w:r>
        <w:rPr>
          <w:rFonts w:ascii="Times New Roman" w:hAnsi="Times New Roman"/>
        </w:rPr>
        <w:t xml:space="preserve">: Senior Seminar, Euripides </w:t>
      </w:r>
      <w:r>
        <w:rPr>
          <w:rFonts w:ascii="Times New Roman" w:hAnsi="Times New Roman"/>
          <w:i/>
        </w:rPr>
        <w:t>Ion</w:t>
      </w:r>
    </w:p>
    <w:p w14:paraId="5D52E856" w14:textId="770296D2" w:rsidR="000F5647" w:rsidRPr="00DE35E4" w:rsidRDefault="000F5647" w:rsidP="000F5647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Greek 232</w:t>
      </w:r>
      <w:r>
        <w:rPr>
          <w:rFonts w:ascii="Times New Roman" w:hAnsi="Times New Roman"/>
        </w:rPr>
        <w:t xml:space="preserve">: Euripides </w:t>
      </w:r>
      <w:r>
        <w:rPr>
          <w:rFonts w:ascii="Times New Roman" w:hAnsi="Times New Roman"/>
          <w:i/>
        </w:rPr>
        <w:t>Ion</w:t>
      </w:r>
      <w:r w:rsidR="00DE35E4">
        <w:rPr>
          <w:rFonts w:ascii="Times New Roman" w:hAnsi="Times New Roman"/>
        </w:rPr>
        <w:t xml:space="preserve"> (taught concurrently with CLAS 496W)</w:t>
      </w:r>
    </w:p>
    <w:p w14:paraId="50A81DE2" w14:textId="77777777" w:rsidR="000F5647" w:rsidRPr="000F5647" w:rsidRDefault="000F5647" w:rsidP="00A15DCB">
      <w:pPr>
        <w:spacing w:line="240" w:lineRule="exac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Latin 232</w:t>
      </w:r>
      <w:r>
        <w:rPr>
          <w:rFonts w:ascii="Times New Roman" w:hAnsi="Times New Roman"/>
        </w:rPr>
        <w:t>: Ovid</w:t>
      </w:r>
      <w:r>
        <w:rPr>
          <w:rFonts w:ascii="Times New Roman" w:hAnsi="Times New Roman"/>
          <w:i/>
        </w:rPr>
        <w:t xml:space="preserve"> Metamorphoses</w:t>
      </w:r>
    </w:p>
    <w:p w14:paraId="5C8F3D7E" w14:textId="77777777" w:rsidR="008C12CA" w:rsidRDefault="008C12CA" w:rsidP="00A15DCB">
      <w:pPr>
        <w:spacing w:line="240" w:lineRule="exac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Fall 2012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i/>
        </w:rPr>
        <w:t>CLAS 260 (IT)</w:t>
      </w:r>
      <w:r>
        <w:rPr>
          <w:rFonts w:ascii="Times New Roman" w:hAnsi="Times New Roman"/>
        </w:rPr>
        <w:t>: Gender and Sexuality in Ancient Greek Society</w:t>
      </w:r>
      <w:r w:rsidRPr="00463E0E">
        <w:rPr>
          <w:rFonts w:ascii="Times New Roman" w:hAnsi="Times New Roman"/>
          <w:i/>
        </w:rPr>
        <w:t xml:space="preserve"> </w:t>
      </w:r>
    </w:p>
    <w:p w14:paraId="7E36F52B" w14:textId="77777777" w:rsidR="008C12CA" w:rsidRDefault="008C12CA" w:rsidP="008C12CA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231</w:t>
      </w:r>
      <w:r w:rsidRPr="00463E0E">
        <w:rPr>
          <w:rFonts w:ascii="Times New Roman" w:hAnsi="Times New Roman"/>
        </w:rPr>
        <w:t>: Int</w:t>
      </w:r>
      <w:r>
        <w:rPr>
          <w:rFonts w:ascii="Times New Roman" w:hAnsi="Times New Roman"/>
        </w:rPr>
        <w:t xml:space="preserve">ermediate Ancient Greek I: Plato, </w:t>
      </w:r>
      <w:r>
        <w:rPr>
          <w:rFonts w:ascii="Times New Roman" w:hAnsi="Times New Roman"/>
          <w:i/>
        </w:rPr>
        <w:t>Apology</w:t>
      </w:r>
      <w:r>
        <w:rPr>
          <w:rFonts w:ascii="Times New Roman" w:hAnsi="Times New Roman"/>
        </w:rPr>
        <w:t>; Lysias 1, Herodotus</w:t>
      </w:r>
    </w:p>
    <w:p w14:paraId="1D687021" w14:textId="77777777" w:rsidR="008C12CA" w:rsidRDefault="008C12CA" w:rsidP="008C12CA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Latin 231</w:t>
      </w:r>
      <w:r>
        <w:rPr>
          <w:rFonts w:ascii="Times New Roman" w:hAnsi="Times New Roman"/>
        </w:rPr>
        <w:t xml:space="preserve">: Intermediate Latin I: </w:t>
      </w:r>
      <w:r w:rsidR="000F5647">
        <w:rPr>
          <w:rFonts w:ascii="Times New Roman" w:hAnsi="Times New Roman"/>
        </w:rPr>
        <w:t>Caesar and Cicero</w:t>
      </w:r>
    </w:p>
    <w:p w14:paraId="4AA25F0E" w14:textId="77777777" w:rsidR="008C12CA" w:rsidRPr="008C12CA" w:rsidRDefault="008C12CA" w:rsidP="008C12CA">
      <w:pPr>
        <w:spacing w:line="240" w:lineRule="exact"/>
        <w:ind w:left="720" w:firstLine="720"/>
        <w:rPr>
          <w:rFonts w:ascii="Times New Roman" w:hAnsi="Times New Roman"/>
        </w:rPr>
      </w:pPr>
    </w:p>
    <w:p w14:paraId="61A00C8A" w14:textId="77777777" w:rsidR="00DE35E4" w:rsidRDefault="00F41764" w:rsidP="00A15DC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Spring 2012</w:t>
      </w:r>
      <w:r>
        <w:rPr>
          <w:rFonts w:ascii="Times New Roman" w:hAnsi="Times New Roman"/>
          <w:b/>
          <w:i/>
        </w:rPr>
        <w:tab/>
      </w:r>
      <w:r w:rsidR="008C12CA" w:rsidRPr="008C12CA">
        <w:rPr>
          <w:rFonts w:ascii="Times New Roman" w:hAnsi="Times New Roman"/>
          <w:i/>
        </w:rPr>
        <w:t>Greek 362</w:t>
      </w:r>
      <w:r w:rsidR="002763E9">
        <w:rPr>
          <w:rFonts w:ascii="Times New Roman" w:hAnsi="Times New Roman"/>
          <w:i/>
        </w:rPr>
        <w:t>W</w:t>
      </w:r>
      <w:r w:rsidR="008C12CA" w:rsidRPr="008C12CA">
        <w:rPr>
          <w:rFonts w:ascii="Times New Roman" w:hAnsi="Times New Roman"/>
        </w:rPr>
        <w:t>:</w:t>
      </w:r>
      <w:r w:rsidR="008C12CA" w:rsidRPr="008C12CA">
        <w:rPr>
          <w:rFonts w:ascii="Times New Roman" w:hAnsi="Times New Roman"/>
          <w:i/>
        </w:rPr>
        <w:t xml:space="preserve"> </w:t>
      </w:r>
      <w:r w:rsidR="008C12CA" w:rsidRPr="008C12CA">
        <w:rPr>
          <w:rFonts w:ascii="Times New Roman" w:hAnsi="Times New Roman"/>
        </w:rPr>
        <w:t>Advanced Research and Writing on Greek Literature</w:t>
      </w:r>
      <w:r w:rsidR="00184847">
        <w:rPr>
          <w:rFonts w:ascii="Times New Roman" w:hAnsi="Times New Roman"/>
        </w:rPr>
        <w:t xml:space="preserve"> (</w:t>
      </w:r>
      <w:r w:rsidR="00DE35E4">
        <w:rPr>
          <w:rFonts w:ascii="Times New Roman" w:hAnsi="Times New Roman"/>
        </w:rPr>
        <w:t>taught</w:t>
      </w:r>
    </w:p>
    <w:p w14:paraId="52257759" w14:textId="540E059D" w:rsidR="008C12CA" w:rsidRDefault="00184847" w:rsidP="00DE35E4">
      <w:pPr>
        <w:spacing w:line="240" w:lineRule="exact"/>
        <w:ind w:left="1440"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concurrently with Greek 232)</w:t>
      </w:r>
    </w:p>
    <w:p w14:paraId="02607451" w14:textId="77777777" w:rsidR="00F41764" w:rsidRPr="00F41764" w:rsidRDefault="00F41764" w:rsidP="008C12CA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Greek 232: </w:t>
      </w:r>
      <w:r>
        <w:rPr>
          <w:rFonts w:ascii="Times New Roman" w:hAnsi="Times New Roman"/>
        </w:rPr>
        <w:t xml:space="preserve">Intermediate Ancient Greek II: </w:t>
      </w:r>
      <w:r w:rsidR="00DD32ED" w:rsidRPr="00DD32ED">
        <w:rPr>
          <w:rFonts w:ascii="Times New Roman" w:hAnsi="Times New Roman"/>
          <w:i/>
        </w:rPr>
        <w:t>Hymn to Demeter</w:t>
      </w:r>
      <w:r w:rsidR="00DD32ED">
        <w:rPr>
          <w:rFonts w:ascii="Times New Roman" w:hAnsi="Times New Roman"/>
        </w:rPr>
        <w:t xml:space="preserve">, </w:t>
      </w:r>
      <w:r w:rsidR="00DD32ED" w:rsidRPr="00DD32ED">
        <w:rPr>
          <w:rFonts w:ascii="Times New Roman" w:hAnsi="Times New Roman"/>
          <w:i/>
        </w:rPr>
        <w:t>Hymn to Aphrodite</w:t>
      </w:r>
    </w:p>
    <w:p w14:paraId="495AF8E1" w14:textId="77777777" w:rsidR="00F41764" w:rsidRPr="000F5647" w:rsidRDefault="00F41764" w:rsidP="00A15DCB">
      <w:pPr>
        <w:spacing w:line="240" w:lineRule="exact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Latin 232: </w:t>
      </w:r>
      <w:r>
        <w:rPr>
          <w:rFonts w:ascii="Times New Roman" w:hAnsi="Times New Roman"/>
        </w:rPr>
        <w:t xml:space="preserve">Intermediate Latin II: </w:t>
      </w:r>
      <w:r w:rsidR="008C12CA">
        <w:rPr>
          <w:rFonts w:ascii="Times New Roman" w:hAnsi="Times New Roman"/>
        </w:rPr>
        <w:t>Ovid</w:t>
      </w:r>
      <w:r w:rsidR="000F5647">
        <w:rPr>
          <w:rFonts w:ascii="Times New Roman" w:hAnsi="Times New Roman"/>
        </w:rPr>
        <w:t xml:space="preserve"> </w:t>
      </w:r>
      <w:r w:rsidR="000F5647">
        <w:rPr>
          <w:rFonts w:ascii="Times New Roman" w:hAnsi="Times New Roman"/>
          <w:i/>
        </w:rPr>
        <w:t>Metamorphoses</w:t>
      </w:r>
    </w:p>
    <w:p w14:paraId="420AA516" w14:textId="29179111" w:rsidR="008C12CA" w:rsidRDefault="00F41764" w:rsidP="00A15DC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07E8">
        <w:rPr>
          <w:rFonts w:ascii="Times New Roman" w:hAnsi="Times New Roman"/>
          <w:i/>
        </w:rPr>
        <w:t>CLAS 250</w:t>
      </w:r>
      <w:r w:rsidR="002763E9">
        <w:rPr>
          <w:rFonts w:ascii="Times New Roman" w:hAnsi="Times New Roman"/>
          <w:i/>
        </w:rPr>
        <w:t>W</w:t>
      </w:r>
      <w:r w:rsidR="000C07E8">
        <w:rPr>
          <w:rFonts w:ascii="Times New Roman" w:hAnsi="Times New Roman"/>
          <w:i/>
        </w:rPr>
        <w:t xml:space="preserve"> </w:t>
      </w:r>
      <w:r w:rsidR="000C07E8" w:rsidRPr="002763E9">
        <w:rPr>
          <w:rFonts w:ascii="Times New Roman" w:hAnsi="Times New Roman"/>
        </w:rPr>
        <w:t>(TH)</w:t>
      </w:r>
      <w:r w:rsidRPr="002763E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Gr</w:t>
      </w:r>
      <w:r w:rsidR="000C07E8">
        <w:rPr>
          <w:rFonts w:ascii="Times New Roman" w:hAnsi="Times New Roman"/>
        </w:rPr>
        <w:t xml:space="preserve">eeks, Romans, and Barbarians </w:t>
      </w:r>
    </w:p>
    <w:p w14:paraId="2D6C0334" w14:textId="77777777" w:rsidR="00F41764" w:rsidRPr="00F41764" w:rsidRDefault="00F41764" w:rsidP="00A15DCB">
      <w:pPr>
        <w:spacing w:line="240" w:lineRule="exact"/>
        <w:rPr>
          <w:rFonts w:ascii="Times New Roman" w:hAnsi="Times New Roman"/>
        </w:rPr>
      </w:pPr>
    </w:p>
    <w:p w14:paraId="23C39CF0" w14:textId="77777777" w:rsidR="00113968" w:rsidRDefault="00113968" w:rsidP="00A15DC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Fall 2011</w:t>
      </w:r>
      <w:r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Freshman Colloquium</w:t>
      </w:r>
      <w:r w:rsidRPr="00463E0E">
        <w:rPr>
          <w:rFonts w:ascii="Times New Roman" w:hAnsi="Times New Roman"/>
        </w:rPr>
        <w:t>: The Journey to the Self: Narrative and the Hero</w:t>
      </w:r>
    </w:p>
    <w:p w14:paraId="22685BC3" w14:textId="77777777" w:rsidR="00113968" w:rsidRDefault="00113968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231</w:t>
      </w:r>
      <w:r w:rsidRPr="00463E0E">
        <w:rPr>
          <w:rFonts w:ascii="Times New Roman" w:hAnsi="Times New Roman"/>
        </w:rPr>
        <w:t>: Intermediate Ancient Greek I: Prose</w:t>
      </w:r>
      <w:r w:rsidR="008D6245">
        <w:rPr>
          <w:rFonts w:ascii="Times New Roman" w:hAnsi="Times New Roman"/>
        </w:rPr>
        <w:t xml:space="preserve"> (first half of term</w:t>
      </w:r>
      <w:r w:rsidR="00F41764">
        <w:rPr>
          <w:rFonts w:ascii="Times New Roman" w:hAnsi="Times New Roman"/>
        </w:rPr>
        <w:t>)</w:t>
      </w:r>
    </w:p>
    <w:p w14:paraId="189500A3" w14:textId="2939886E" w:rsidR="0047724E" w:rsidRPr="000F5647" w:rsidRDefault="00113968" w:rsidP="00A15DCB">
      <w:pPr>
        <w:spacing w:line="240" w:lineRule="exact"/>
        <w:ind w:left="720" w:firstLine="720"/>
        <w:rPr>
          <w:rFonts w:ascii="Times New Roman" w:hAnsi="Times New Roman"/>
          <w:i/>
        </w:rPr>
      </w:pPr>
      <w:r w:rsidRPr="00463E0E">
        <w:rPr>
          <w:rFonts w:ascii="Times New Roman" w:hAnsi="Times New Roman"/>
          <w:i/>
        </w:rPr>
        <w:t>Clas</w:t>
      </w:r>
      <w:r w:rsidR="0047724E">
        <w:rPr>
          <w:rFonts w:ascii="Times New Roman" w:hAnsi="Times New Roman"/>
          <w:i/>
        </w:rPr>
        <w:t>sics 496</w:t>
      </w:r>
      <w:r w:rsidR="002763E9">
        <w:rPr>
          <w:rFonts w:ascii="Times New Roman" w:hAnsi="Times New Roman"/>
          <w:i/>
        </w:rPr>
        <w:t>W</w:t>
      </w:r>
      <w:r w:rsidR="000F5647">
        <w:rPr>
          <w:rFonts w:ascii="Times New Roman" w:hAnsi="Times New Roman"/>
        </w:rPr>
        <w:t>: Senior Seminar, Tacitus</w:t>
      </w:r>
      <w:r w:rsidR="000F5647">
        <w:rPr>
          <w:rFonts w:ascii="Times New Roman" w:hAnsi="Times New Roman"/>
          <w:i/>
        </w:rPr>
        <w:t>, Histories</w:t>
      </w:r>
    </w:p>
    <w:p w14:paraId="2FA0E282" w14:textId="77777777" w:rsidR="00DE35E4" w:rsidRDefault="00113968" w:rsidP="00F41764">
      <w:pPr>
        <w:spacing w:line="240" w:lineRule="exact"/>
        <w:ind w:left="720" w:firstLine="720"/>
      </w:pPr>
      <w:r>
        <w:rPr>
          <w:rFonts w:ascii="Times New Roman" w:hAnsi="Times New Roman"/>
          <w:i/>
        </w:rPr>
        <w:t>Latin 394</w:t>
      </w:r>
      <w:r w:rsidR="002763E9">
        <w:rPr>
          <w:rFonts w:ascii="Times New Roman" w:hAnsi="Times New Roman"/>
          <w:i/>
        </w:rPr>
        <w:t>W</w:t>
      </w:r>
      <w:r w:rsidRPr="0011396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7724E">
        <w:t>Advanced Research and Writing on Latin Literature (</w:t>
      </w:r>
      <w:r w:rsidR="00DE35E4">
        <w:t>taught</w:t>
      </w:r>
      <w:r w:rsidR="0047724E">
        <w:t xml:space="preserve"> </w:t>
      </w:r>
    </w:p>
    <w:p w14:paraId="27463AEB" w14:textId="4A1E58BD" w:rsidR="00113968" w:rsidRDefault="0047724E" w:rsidP="00DE35E4">
      <w:pPr>
        <w:spacing w:line="240" w:lineRule="exact"/>
        <w:ind w:left="1440" w:firstLine="720"/>
        <w:rPr>
          <w:rFonts w:ascii="Times New Roman" w:hAnsi="Times New Roman"/>
        </w:rPr>
      </w:pPr>
      <w:r>
        <w:t>concurrently with Classics 496W</w:t>
      </w:r>
      <w:r w:rsidR="000E1A71">
        <w:t>)</w:t>
      </w:r>
    </w:p>
    <w:p w14:paraId="4C4F0AB5" w14:textId="77777777" w:rsidR="00113968" w:rsidRDefault="00113968" w:rsidP="00A15DCB">
      <w:pPr>
        <w:spacing w:line="240" w:lineRule="exact"/>
        <w:rPr>
          <w:rFonts w:ascii="Times New Roman" w:hAnsi="Times New Roman"/>
          <w:b/>
          <w:i/>
        </w:rPr>
      </w:pPr>
    </w:p>
    <w:p w14:paraId="0F5AAA95" w14:textId="77777777" w:rsidR="004C3C78" w:rsidRDefault="004C3C78" w:rsidP="00A15DCB">
      <w:pPr>
        <w:spacing w:line="240" w:lineRule="exact"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Spring 2011</w:t>
      </w:r>
      <w:r>
        <w:rPr>
          <w:rFonts w:ascii="Times New Roman" w:hAnsi="Times New Roman"/>
          <w:i/>
        </w:rPr>
        <w:tab/>
        <w:t xml:space="preserve">Greek 132: </w:t>
      </w:r>
      <w:r w:rsidRPr="004C3C78">
        <w:rPr>
          <w:rFonts w:ascii="Times New Roman" w:hAnsi="Times New Roman"/>
        </w:rPr>
        <w:t>Beginning Ancient Greek II</w:t>
      </w:r>
    </w:p>
    <w:p w14:paraId="244ECE07" w14:textId="77777777" w:rsidR="004C3C78" w:rsidRDefault="004C3C78" w:rsidP="00A15DCB">
      <w:pPr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i/>
        </w:rPr>
        <w:t>CLAS 260 (IT)</w:t>
      </w:r>
      <w:r>
        <w:rPr>
          <w:rFonts w:ascii="Times New Roman" w:hAnsi="Times New Roman"/>
        </w:rPr>
        <w:t>: Gender and Sexuality in Ancient Greek Society</w:t>
      </w:r>
    </w:p>
    <w:p w14:paraId="7E42A959" w14:textId="08691AD9" w:rsidR="004C3C78" w:rsidRPr="00463E0E" w:rsidRDefault="004C3C78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Classics 496</w:t>
      </w:r>
      <w:r w:rsidR="002763E9">
        <w:rPr>
          <w:rFonts w:ascii="Times New Roman" w:hAnsi="Times New Roman"/>
          <w:i/>
        </w:rPr>
        <w:t>W</w:t>
      </w:r>
      <w:r>
        <w:rPr>
          <w:rFonts w:ascii="Times New Roman" w:hAnsi="Times New Roman"/>
        </w:rPr>
        <w:t xml:space="preserve">: Senior Seminar (1 hour per </w:t>
      </w:r>
      <w:r w:rsidRPr="00463E0E">
        <w:rPr>
          <w:rFonts w:ascii="Times New Roman" w:hAnsi="Times New Roman"/>
        </w:rPr>
        <w:t xml:space="preserve">week </w:t>
      </w:r>
    </w:p>
    <w:p w14:paraId="5E67AE1F" w14:textId="2A1C31A4" w:rsidR="004C3C78" w:rsidRPr="009A09D4" w:rsidRDefault="004C3C78" w:rsidP="00A15DCB">
      <w:pPr>
        <w:spacing w:line="240" w:lineRule="exact"/>
        <w:ind w:left="1440"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independent study</w:t>
      </w:r>
      <w:r w:rsidRPr="00463E0E">
        <w:rPr>
          <w:rFonts w:ascii="Times New Roman" w:hAnsi="Times New Roman"/>
        </w:rPr>
        <w:t>)</w:t>
      </w:r>
      <w:r w:rsidR="009A09D4">
        <w:rPr>
          <w:rFonts w:ascii="Times New Roman" w:hAnsi="Times New Roman"/>
        </w:rPr>
        <w:t xml:space="preserve">: Euripides' </w:t>
      </w:r>
      <w:r w:rsidR="009A09D4">
        <w:rPr>
          <w:rFonts w:ascii="Times New Roman" w:hAnsi="Times New Roman"/>
          <w:i/>
        </w:rPr>
        <w:t>Bacchae</w:t>
      </w:r>
    </w:p>
    <w:p w14:paraId="4A8FBF97" w14:textId="54BDE748" w:rsidR="004C3C78" w:rsidRDefault="004C3C78" w:rsidP="00A15DC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C3C78">
        <w:rPr>
          <w:rFonts w:ascii="Times New Roman" w:hAnsi="Times New Roman"/>
          <w:i/>
        </w:rPr>
        <w:t xml:space="preserve">Greek 390: </w:t>
      </w:r>
      <w:r w:rsidRPr="004C3C78">
        <w:rPr>
          <w:rFonts w:ascii="Times New Roman" w:hAnsi="Times New Roman"/>
        </w:rPr>
        <w:t>Rapid Reading of Greek Prose Authors</w:t>
      </w:r>
      <w:r>
        <w:rPr>
          <w:rFonts w:ascii="Times New Roman" w:hAnsi="Times New Roman"/>
        </w:rPr>
        <w:t xml:space="preserve"> (3 hours per week)</w:t>
      </w:r>
      <w:r w:rsidR="009A09D4">
        <w:rPr>
          <w:rFonts w:ascii="Times New Roman" w:hAnsi="Times New Roman"/>
        </w:rPr>
        <w:t>: Gorgias, Plato, Xenophon, Lysias, Thucydides, Demosthenes</w:t>
      </w:r>
    </w:p>
    <w:p w14:paraId="07B5E604" w14:textId="77777777" w:rsidR="004C3C78" w:rsidRPr="004C3C78" w:rsidRDefault="004C3C78" w:rsidP="00A15DCB">
      <w:pPr>
        <w:spacing w:line="240" w:lineRule="exact"/>
        <w:ind w:left="720" w:hanging="720"/>
        <w:rPr>
          <w:rFonts w:ascii="Times New Roman" w:hAnsi="Times New Roman"/>
        </w:rPr>
      </w:pPr>
    </w:p>
    <w:p w14:paraId="6845D8FB" w14:textId="77777777" w:rsidR="00F61C51" w:rsidRPr="00463E0E" w:rsidRDefault="00F61C51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F61C51">
        <w:rPr>
          <w:rFonts w:ascii="Times New Roman" w:hAnsi="Times New Roman"/>
          <w:b/>
          <w:i/>
        </w:rPr>
        <w:t>Fall 2010</w:t>
      </w:r>
      <w:r>
        <w:rPr>
          <w:rFonts w:ascii="Times New Roman" w:hAnsi="Times New Roman"/>
        </w:rPr>
        <w:tab/>
      </w:r>
      <w:r w:rsidRPr="00463E0E">
        <w:rPr>
          <w:rFonts w:ascii="Times New Roman" w:hAnsi="Times New Roman"/>
          <w:i/>
        </w:rPr>
        <w:t>Greek 131</w:t>
      </w:r>
      <w:r w:rsidRPr="00463E0E">
        <w:rPr>
          <w:rFonts w:ascii="Times New Roman" w:hAnsi="Times New Roman"/>
        </w:rPr>
        <w:t>: Beginning Ancient Greek I</w:t>
      </w:r>
    </w:p>
    <w:p w14:paraId="5AA1F17E" w14:textId="77777777" w:rsidR="00F61C51" w:rsidRDefault="00F61C51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231</w:t>
      </w:r>
      <w:r w:rsidRPr="00463E0E">
        <w:rPr>
          <w:rFonts w:ascii="Times New Roman" w:hAnsi="Times New Roman"/>
        </w:rPr>
        <w:t>: Intermediate Ancient Greek I: Prose</w:t>
      </w:r>
    </w:p>
    <w:p w14:paraId="11BA6696" w14:textId="77777777" w:rsidR="00F61C51" w:rsidRDefault="00F61C51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Freshman Colloquium</w:t>
      </w:r>
      <w:r w:rsidRPr="00463E0E">
        <w:rPr>
          <w:rFonts w:ascii="Times New Roman" w:hAnsi="Times New Roman"/>
        </w:rPr>
        <w:t>: The Journey to the Self: Narrative and the Hero</w:t>
      </w:r>
    </w:p>
    <w:p w14:paraId="36FE4CFA" w14:textId="6166A144" w:rsidR="00F61C51" w:rsidRPr="00463E0E" w:rsidRDefault="002763E9" w:rsidP="00A15DCB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Classics 496W</w:t>
      </w:r>
      <w:r w:rsidR="004C3C78">
        <w:rPr>
          <w:rFonts w:ascii="Times New Roman" w:hAnsi="Times New Roman"/>
        </w:rPr>
        <w:t xml:space="preserve">: Senior Seminar (1 hour per </w:t>
      </w:r>
      <w:r w:rsidR="00F61C51" w:rsidRPr="00463E0E">
        <w:rPr>
          <w:rFonts w:ascii="Times New Roman" w:hAnsi="Times New Roman"/>
        </w:rPr>
        <w:t xml:space="preserve">week </w:t>
      </w:r>
    </w:p>
    <w:p w14:paraId="54DBED68" w14:textId="77777777" w:rsidR="00F61C51" w:rsidRDefault="00F61C51" w:rsidP="00A15DCB">
      <w:pPr>
        <w:spacing w:line="240" w:lineRule="exac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independent study</w:t>
      </w:r>
      <w:r w:rsidRPr="00463E0E">
        <w:rPr>
          <w:rFonts w:ascii="Times New Roman" w:hAnsi="Times New Roman"/>
        </w:rPr>
        <w:t>)</w:t>
      </w:r>
    </w:p>
    <w:p w14:paraId="142F9FC7" w14:textId="77777777" w:rsidR="00F61C51" w:rsidRPr="00463E0E" w:rsidRDefault="00F61C51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39</w:t>
      </w:r>
      <w:r w:rsidR="004C3C78">
        <w:rPr>
          <w:rFonts w:ascii="Times New Roman" w:hAnsi="Times New Roman"/>
          <w:i/>
        </w:rPr>
        <w:t>0</w:t>
      </w:r>
      <w:r w:rsidRPr="00463E0E">
        <w:rPr>
          <w:rFonts w:ascii="Times New Roman" w:hAnsi="Times New Roman"/>
        </w:rPr>
        <w:t>: Independent Study</w:t>
      </w:r>
      <w:r>
        <w:rPr>
          <w:rFonts w:ascii="Times New Roman" w:hAnsi="Times New Roman"/>
        </w:rPr>
        <w:t xml:space="preserve"> (1 ½ hours per week)</w:t>
      </w:r>
    </w:p>
    <w:p w14:paraId="0211457A" w14:textId="77777777" w:rsidR="00F61C51" w:rsidRDefault="00CE18B1" w:rsidP="00A15DC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BA304ED" w14:textId="77777777" w:rsidR="00CE18B1" w:rsidRDefault="00F61C51" w:rsidP="00A15DCB">
      <w:pPr>
        <w:spacing w:line="240" w:lineRule="exact"/>
        <w:rPr>
          <w:rFonts w:ascii="Times New Roman" w:hAnsi="Times New Roman"/>
        </w:rPr>
      </w:pPr>
      <w:r w:rsidRPr="00F61C51">
        <w:rPr>
          <w:rFonts w:ascii="Times New Roman" w:hAnsi="Times New Roman"/>
          <w:b/>
          <w:i/>
        </w:rPr>
        <w:t>2009-10</w:t>
      </w:r>
      <w:r>
        <w:rPr>
          <w:rFonts w:ascii="Times New Roman" w:hAnsi="Times New Roman"/>
        </w:rPr>
        <w:tab/>
      </w:r>
      <w:r w:rsidR="00CE18B1">
        <w:rPr>
          <w:rFonts w:ascii="Times New Roman" w:hAnsi="Times New Roman"/>
        </w:rPr>
        <w:t>on sabbatical</w:t>
      </w:r>
    </w:p>
    <w:p w14:paraId="6800ED5C" w14:textId="77777777" w:rsidR="00CE18B1" w:rsidRPr="00CE18B1" w:rsidRDefault="00CE18B1" w:rsidP="00A15DCB">
      <w:pPr>
        <w:spacing w:line="240" w:lineRule="exact"/>
        <w:rPr>
          <w:rFonts w:ascii="Times New Roman" w:hAnsi="Times New Roman"/>
        </w:rPr>
      </w:pPr>
    </w:p>
    <w:p w14:paraId="069EDD88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u w:val="single"/>
        </w:rPr>
        <w:t>Fall 2003-Spring 2009</w:t>
      </w:r>
      <w:r w:rsidRPr="00463E0E">
        <w:rPr>
          <w:rFonts w:ascii="Times New Roman" w:hAnsi="Times New Roman"/>
        </w:rPr>
        <w:t>: Assistant Professor, Willamette University</w:t>
      </w:r>
    </w:p>
    <w:p w14:paraId="40907BEF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b/>
          <w:i/>
        </w:rPr>
        <w:t>Spring 09</w:t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Classics 260</w:t>
      </w:r>
      <w:r w:rsidRPr="00463E0E">
        <w:rPr>
          <w:rFonts w:ascii="Times New Roman" w:hAnsi="Times New Roman"/>
        </w:rPr>
        <w:t xml:space="preserve">: Gender and Sexuality in Ancient Greek Society </w:t>
      </w:r>
    </w:p>
    <w:p w14:paraId="01EF5AF1" w14:textId="2CFC01D9" w:rsidR="00463E0E" w:rsidRPr="00463E0E" w:rsidRDefault="002763E9" w:rsidP="00A15DCB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Classics 496W</w:t>
      </w:r>
      <w:r w:rsidR="00473DCB">
        <w:rPr>
          <w:rFonts w:ascii="Times New Roman" w:hAnsi="Times New Roman"/>
        </w:rPr>
        <w:t>: Senior Seminar (two 1-hour-per-</w:t>
      </w:r>
      <w:r w:rsidR="00463E0E" w:rsidRPr="00463E0E">
        <w:rPr>
          <w:rFonts w:ascii="Times New Roman" w:hAnsi="Times New Roman"/>
        </w:rPr>
        <w:t xml:space="preserve">week </w:t>
      </w:r>
    </w:p>
    <w:p w14:paraId="56807E3B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independent studies)</w:t>
      </w:r>
    </w:p>
    <w:p w14:paraId="1A777D7F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132</w:t>
      </w:r>
      <w:r w:rsidRPr="00463E0E">
        <w:rPr>
          <w:rFonts w:ascii="Times New Roman" w:hAnsi="Times New Roman"/>
        </w:rPr>
        <w:t>: Beginning Ancient Greek  II</w:t>
      </w:r>
    </w:p>
    <w:p w14:paraId="7516365E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232</w:t>
      </w:r>
      <w:r w:rsidRPr="00463E0E">
        <w:rPr>
          <w:rFonts w:ascii="Times New Roman" w:hAnsi="Times New Roman"/>
        </w:rPr>
        <w:t>: Intermediate Ancient Greek II: Homer</w:t>
      </w:r>
    </w:p>
    <w:p w14:paraId="7030AE0E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  <w:i/>
        </w:rPr>
      </w:pPr>
    </w:p>
    <w:p w14:paraId="16923D4F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b/>
          <w:i/>
        </w:rPr>
        <w:t>Fall 08</w:t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Greek 131</w:t>
      </w:r>
      <w:r w:rsidRPr="00463E0E">
        <w:rPr>
          <w:rFonts w:ascii="Times New Roman" w:hAnsi="Times New Roman"/>
        </w:rPr>
        <w:t>: Beginning Ancient Greek I</w:t>
      </w:r>
    </w:p>
    <w:p w14:paraId="0346BAAC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231</w:t>
      </w:r>
      <w:r w:rsidRPr="00463E0E">
        <w:rPr>
          <w:rFonts w:ascii="Times New Roman" w:hAnsi="Times New Roman"/>
        </w:rPr>
        <w:t>: Intermediate Ancient Greek I: Prose</w:t>
      </w:r>
    </w:p>
    <w:p w14:paraId="4B740A16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</w:p>
    <w:p w14:paraId="3DB3D146" w14:textId="5E064703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b/>
          <w:i/>
        </w:rPr>
        <w:t>Spring 08</w:t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Classi</w:t>
      </w:r>
      <w:r w:rsidR="002763E9">
        <w:rPr>
          <w:rFonts w:ascii="Times New Roman" w:hAnsi="Times New Roman"/>
          <w:i/>
        </w:rPr>
        <w:t>cs/History 250W</w:t>
      </w:r>
      <w:r w:rsidRPr="00463E0E">
        <w:rPr>
          <w:rFonts w:ascii="Times New Roman" w:hAnsi="Times New Roman"/>
        </w:rPr>
        <w:t>: Greeks, Romans and Barbarians</w:t>
      </w:r>
    </w:p>
    <w:p w14:paraId="36704EC2" w14:textId="19A7AC2A" w:rsidR="00463E0E" w:rsidRPr="00463E0E" w:rsidRDefault="002763E9" w:rsidP="00A15DCB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Classics 496W</w:t>
      </w:r>
      <w:r w:rsidR="00473DCB">
        <w:rPr>
          <w:rFonts w:ascii="Times New Roman" w:hAnsi="Times New Roman"/>
        </w:rPr>
        <w:t>: Senior Seminar (two 1-hour-per-</w:t>
      </w:r>
      <w:r w:rsidR="00463E0E" w:rsidRPr="00463E0E">
        <w:rPr>
          <w:rFonts w:ascii="Times New Roman" w:hAnsi="Times New Roman"/>
        </w:rPr>
        <w:t xml:space="preserve">week </w:t>
      </w:r>
    </w:p>
    <w:p w14:paraId="0D8A4AA3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independent studies)</w:t>
      </w:r>
    </w:p>
    <w:p w14:paraId="0D5E00BF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132</w:t>
      </w:r>
      <w:r w:rsidRPr="00463E0E">
        <w:rPr>
          <w:rFonts w:ascii="Times New Roman" w:hAnsi="Times New Roman"/>
        </w:rPr>
        <w:t>: Beginning Ancient Greek  II</w:t>
      </w:r>
    </w:p>
    <w:p w14:paraId="6A4F5555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232</w:t>
      </w:r>
      <w:r w:rsidRPr="00463E0E">
        <w:rPr>
          <w:rFonts w:ascii="Times New Roman" w:hAnsi="Times New Roman"/>
        </w:rPr>
        <w:t>: Intermediate Ancient Greek II: Homer</w:t>
      </w:r>
    </w:p>
    <w:p w14:paraId="008995B2" w14:textId="630A7E8E" w:rsidR="00463E0E" w:rsidRPr="00463E0E" w:rsidRDefault="002763E9" w:rsidP="00A15DCB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Greek 350W</w:t>
      </w:r>
      <w:r w:rsidR="00463E0E" w:rsidRPr="00463E0E">
        <w:rPr>
          <w:rFonts w:ascii="Times New Roman" w:hAnsi="Times New Roman"/>
        </w:rPr>
        <w:t xml:space="preserve">: Greeks, Romans and Barbarians: Readings </w:t>
      </w:r>
    </w:p>
    <w:p w14:paraId="39406BC9" w14:textId="77777777" w:rsidR="00463E0E" w:rsidRPr="00463E0E" w:rsidRDefault="00463E0E" w:rsidP="00A15DCB">
      <w:pPr>
        <w:spacing w:line="240" w:lineRule="exact"/>
        <w:ind w:left="2160"/>
        <w:rPr>
          <w:rFonts w:ascii="Times New Roman" w:hAnsi="Times New Roman"/>
        </w:rPr>
      </w:pPr>
      <w:r w:rsidRPr="00463E0E">
        <w:rPr>
          <w:rFonts w:ascii="Times New Roman" w:hAnsi="Times New Roman"/>
        </w:rPr>
        <w:lastRenderedPageBreak/>
        <w:t>in Greek (concurrent with Classics 250, one extra hour of translation per week)</w:t>
      </w:r>
    </w:p>
    <w:p w14:paraId="7773D89B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391</w:t>
      </w:r>
      <w:r w:rsidRPr="00463E0E">
        <w:rPr>
          <w:rFonts w:ascii="Times New Roman" w:hAnsi="Times New Roman"/>
        </w:rPr>
        <w:t xml:space="preserve">: Independent Study (concurrent with Greek 350 translation </w:t>
      </w:r>
    </w:p>
    <w:p w14:paraId="3249AEC4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hour)</w:t>
      </w:r>
    </w:p>
    <w:p w14:paraId="4FC263CD" w14:textId="23D2F1B5" w:rsidR="00463E0E" w:rsidRPr="00463E0E" w:rsidRDefault="002763E9" w:rsidP="00A15DCB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Latin 350W</w:t>
      </w:r>
      <w:r w:rsidR="00463E0E" w:rsidRPr="00463E0E">
        <w:rPr>
          <w:rFonts w:ascii="Times New Roman" w:hAnsi="Times New Roman"/>
        </w:rPr>
        <w:t xml:space="preserve">: Readings in Caesar and Tacitus (concurrent </w:t>
      </w:r>
    </w:p>
    <w:p w14:paraId="6F7B9E10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with Classics 250, one extra hour of translation per week)</w:t>
      </w:r>
    </w:p>
    <w:p w14:paraId="746BCFE9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Latin 391</w:t>
      </w:r>
      <w:r w:rsidRPr="00463E0E">
        <w:rPr>
          <w:rFonts w:ascii="Times New Roman" w:hAnsi="Times New Roman"/>
        </w:rPr>
        <w:t>: Independent Study (concurrent with Latin 350 translation hour)</w:t>
      </w:r>
    </w:p>
    <w:p w14:paraId="67140079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  <w:i/>
        </w:rPr>
      </w:pPr>
    </w:p>
    <w:p w14:paraId="05631247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b/>
          <w:i/>
        </w:rPr>
        <w:t>Fall 07</w:t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Freshman Colloquium</w:t>
      </w:r>
      <w:r w:rsidRPr="00463E0E">
        <w:rPr>
          <w:rFonts w:ascii="Times New Roman" w:hAnsi="Times New Roman"/>
        </w:rPr>
        <w:t>: The Journey to the Self: Narrative and the Hero</w:t>
      </w:r>
    </w:p>
    <w:p w14:paraId="44C0EBFC" w14:textId="62235C88" w:rsidR="00463E0E" w:rsidRPr="00463E0E" w:rsidRDefault="002763E9" w:rsidP="00A15DCB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Classics 496W</w:t>
      </w:r>
      <w:r w:rsidR="00463E0E" w:rsidRPr="00463E0E">
        <w:rPr>
          <w:rFonts w:ascii="Times New Roman" w:hAnsi="Times New Roman"/>
        </w:rPr>
        <w:t xml:space="preserve">: Senior Seminar (1 hour per week, </w:t>
      </w:r>
    </w:p>
    <w:p w14:paraId="3829F33F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independent study)</w:t>
      </w:r>
    </w:p>
    <w:p w14:paraId="3C65836A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131</w:t>
      </w:r>
      <w:r w:rsidRPr="00463E0E">
        <w:rPr>
          <w:rFonts w:ascii="Times New Roman" w:hAnsi="Times New Roman"/>
        </w:rPr>
        <w:t>: Beginning Ancient Greek I</w:t>
      </w:r>
    </w:p>
    <w:p w14:paraId="1D6F56F2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231</w:t>
      </w:r>
      <w:r w:rsidRPr="00463E0E">
        <w:rPr>
          <w:rFonts w:ascii="Times New Roman" w:hAnsi="Times New Roman"/>
        </w:rPr>
        <w:t>: Intermediate Ancient Greek I: Prose</w:t>
      </w:r>
    </w:p>
    <w:p w14:paraId="536748CC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390</w:t>
      </w:r>
      <w:r w:rsidRPr="00463E0E">
        <w:rPr>
          <w:rFonts w:ascii="Times New Roman" w:hAnsi="Times New Roman"/>
        </w:rPr>
        <w:t xml:space="preserve">: Advanced Readings in Greek Literature: Survey of Greek </w:t>
      </w:r>
    </w:p>
    <w:p w14:paraId="3C608D81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Literature</w:t>
      </w:r>
    </w:p>
    <w:p w14:paraId="5F216E12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</w:p>
    <w:p w14:paraId="20888B12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b/>
          <w:i/>
        </w:rPr>
        <w:t>Spring 07</w:t>
      </w:r>
      <w:r w:rsidRPr="00463E0E">
        <w:rPr>
          <w:rFonts w:ascii="Times New Roman" w:hAnsi="Times New Roman"/>
          <w:b/>
        </w:rPr>
        <w:tab/>
      </w:r>
      <w:r w:rsidRPr="00463E0E">
        <w:rPr>
          <w:rFonts w:ascii="Times New Roman" w:hAnsi="Times New Roman"/>
        </w:rPr>
        <w:t>on Junior Research Leave</w:t>
      </w:r>
    </w:p>
    <w:p w14:paraId="314C05E9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</w:p>
    <w:p w14:paraId="4C8B835A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b/>
          <w:i/>
        </w:rPr>
        <w:t>Fall 06</w:t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Freshman Colloquium</w:t>
      </w:r>
      <w:r w:rsidRPr="00463E0E">
        <w:rPr>
          <w:rFonts w:ascii="Times New Roman" w:hAnsi="Times New Roman"/>
        </w:rPr>
        <w:t>: The Journey to the Self: Narrative and the Hero</w:t>
      </w:r>
    </w:p>
    <w:p w14:paraId="1F3AE705" w14:textId="4F39BC2E" w:rsidR="00463E0E" w:rsidRPr="00463E0E" w:rsidRDefault="002763E9" w:rsidP="00A15DCB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Classics 496W</w:t>
      </w:r>
      <w:r w:rsidR="00463E0E" w:rsidRPr="00463E0E">
        <w:rPr>
          <w:rFonts w:ascii="Times New Roman" w:hAnsi="Times New Roman"/>
        </w:rPr>
        <w:t xml:space="preserve">: Senior Seminar (1 hour per week, </w:t>
      </w:r>
    </w:p>
    <w:p w14:paraId="31BD5DB2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independent study)</w:t>
      </w:r>
    </w:p>
    <w:p w14:paraId="48C035F4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231</w:t>
      </w:r>
      <w:r w:rsidRPr="00463E0E">
        <w:rPr>
          <w:rFonts w:ascii="Times New Roman" w:hAnsi="Times New Roman"/>
        </w:rPr>
        <w:t>: Intermediate Ancient Greek I: Prose</w:t>
      </w:r>
    </w:p>
    <w:p w14:paraId="10E2A5A3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Latin 391-03</w:t>
      </w:r>
      <w:r w:rsidRPr="00463E0E">
        <w:rPr>
          <w:rFonts w:ascii="Times New Roman" w:hAnsi="Times New Roman"/>
        </w:rPr>
        <w:t>: Introduction to Roman Philosophy</w:t>
      </w:r>
    </w:p>
    <w:p w14:paraId="61F92971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</w:p>
    <w:p w14:paraId="2EB7BBFA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b/>
          <w:i/>
        </w:rPr>
        <w:t>Spring 06</w:t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Classics/Women's and Gender Studies 260</w:t>
      </w:r>
      <w:r w:rsidRPr="00463E0E">
        <w:rPr>
          <w:rFonts w:ascii="Times New Roman" w:hAnsi="Times New Roman"/>
        </w:rPr>
        <w:t xml:space="preserve">: Gender and Sexuality in </w:t>
      </w:r>
    </w:p>
    <w:p w14:paraId="59B33D2F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 xml:space="preserve">Ancient Greek Society </w:t>
      </w:r>
    </w:p>
    <w:p w14:paraId="4C3F2C55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132</w:t>
      </w:r>
      <w:r w:rsidRPr="00463E0E">
        <w:rPr>
          <w:rFonts w:ascii="Times New Roman" w:hAnsi="Times New Roman"/>
        </w:rPr>
        <w:t>: Beginning Ancient Greek  II</w:t>
      </w:r>
    </w:p>
    <w:p w14:paraId="2E94A72D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232</w:t>
      </w:r>
      <w:r w:rsidRPr="00463E0E">
        <w:rPr>
          <w:rFonts w:ascii="Times New Roman" w:hAnsi="Times New Roman"/>
        </w:rPr>
        <w:t>: Intermediate Ancient Greek II: Homer</w:t>
      </w:r>
    </w:p>
    <w:p w14:paraId="17DE2B36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  <w:i/>
        </w:rPr>
      </w:pPr>
    </w:p>
    <w:p w14:paraId="412C837E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b/>
          <w:i/>
        </w:rPr>
        <w:t>Fall 05</w:t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Freshman Seminar</w:t>
      </w:r>
      <w:r w:rsidRPr="00463E0E">
        <w:rPr>
          <w:rFonts w:ascii="Times New Roman" w:hAnsi="Times New Roman"/>
        </w:rPr>
        <w:t>: World Views: War and Its Alternatives</w:t>
      </w:r>
    </w:p>
    <w:p w14:paraId="63BD608C" w14:textId="5E268E06" w:rsidR="00463E0E" w:rsidRPr="00463E0E" w:rsidRDefault="002763E9" w:rsidP="00A15DCB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Classics 496W</w:t>
      </w:r>
      <w:r w:rsidR="00463E0E" w:rsidRPr="00463E0E">
        <w:rPr>
          <w:rFonts w:ascii="Times New Roman" w:hAnsi="Times New Roman"/>
        </w:rPr>
        <w:t xml:space="preserve">: Senior Seminar (1 hour per week, </w:t>
      </w:r>
    </w:p>
    <w:p w14:paraId="732DCAA6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independent study)</w:t>
      </w:r>
    </w:p>
    <w:p w14:paraId="3EC442CF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131</w:t>
      </w:r>
      <w:r w:rsidRPr="00463E0E">
        <w:rPr>
          <w:rFonts w:ascii="Times New Roman" w:hAnsi="Times New Roman"/>
        </w:rPr>
        <w:t>: Beginning Ancient Greek I</w:t>
      </w:r>
    </w:p>
    <w:p w14:paraId="0A43C676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231</w:t>
      </w:r>
      <w:r w:rsidRPr="00463E0E">
        <w:rPr>
          <w:rFonts w:ascii="Times New Roman" w:hAnsi="Times New Roman"/>
        </w:rPr>
        <w:t>: Intermediate Ancient Greek I: Prose</w:t>
      </w:r>
    </w:p>
    <w:p w14:paraId="65214660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Latin 391-02</w:t>
      </w:r>
      <w:r w:rsidRPr="00463E0E">
        <w:rPr>
          <w:rFonts w:ascii="Times New Roman" w:hAnsi="Times New Roman"/>
        </w:rPr>
        <w:t xml:space="preserve">: Archaic Latin Literature (first half-semester Bachvarova: </w:t>
      </w:r>
    </w:p>
    <w:p w14:paraId="4895C2D7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Inscriptions, Historical Linguistics, and Prosody; second half-</w:t>
      </w:r>
    </w:p>
    <w:p w14:paraId="34609683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semester Knorr: Plautus)</w:t>
      </w:r>
    </w:p>
    <w:p w14:paraId="787AE259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</w:p>
    <w:p w14:paraId="1D4A6A78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b/>
          <w:i/>
        </w:rPr>
        <w:t>Spring 05</w:t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Classics/Religion 351</w:t>
      </w:r>
      <w:r w:rsidRPr="00463E0E">
        <w:rPr>
          <w:rFonts w:ascii="Times New Roman" w:hAnsi="Times New Roman"/>
        </w:rPr>
        <w:t>: Greek and Near Eastern Religion</w:t>
      </w:r>
    </w:p>
    <w:p w14:paraId="4AE33411" w14:textId="0D0F1945" w:rsidR="00463E0E" w:rsidRPr="00463E0E" w:rsidRDefault="002763E9" w:rsidP="00A15DCB">
      <w:pPr>
        <w:spacing w:line="240" w:lineRule="exac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Classics 496W</w:t>
      </w:r>
      <w:r w:rsidR="00463E0E" w:rsidRPr="00463E0E">
        <w:rPr>
          <w:rFonts w:ascii="Times New Roman" w:hAnsi="Times New Roman"/>
        </w:rPr>
        <w:t xml:space="preserve">: Senior Seminar (1 hour per week, </w:t>
      </w:r>
    </w:p>
    <w:p w14:paraId="09514C0B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independent study)</w:t>
      </w:r>
    </w:p>
    <w:p w14:paraId="0EDEE9A3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132</w:t>
      </w:r>
      <w:r w:rsidRPr="00463E0E">
        <w:rPr>
          <w:rFonts w:ascii="Times New Roman" w:hAnsi="Times New Roman"/>
        </w:rPr>
        <w:t>: Beginning Ancient Greek  II</w:t>
      </w:r>
    </w:p>
    <w:p w14:paraId="18B5C911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351</w:t>
      </w:r>
      <w:r w:rsidRPr="00463E0E">
        <w:rPr>
          <w:rFonts w:ascii="Times New Roman" w:hAnsi="Times New Roman"/>
        </w:rPr>
        <w:t xml:space="preserve">: Readings in Greek Religion: Aeschylus' </w:t>
      </w:r>
      <w:r w:rsidRPr="00463E0E">
        <w:rPr>
          <w:rFonts w:ascii="Times New Roman" w:hAnsi="Times New Roman"/>
          <w:i/>
        </w:rPr>
        <w:t>Eumenides</w:t>
      </w:r>
      <w:r w:rsidRPr="00463E0E">
        <w:rPr>
          <w:rFonts w:ascii="Times New Roman" w:hAnsi="Times New Roman"/>
        </w:rPr>
        <w:t xml:space="preserve"> </w:t>
      </w:r>
    </w:p>
    <w:p w14:paraId="10EF4328" w14:textId="77777777" w:rsidR="00463E0E" w:rsidRPr="00463E0E" w:rsidRDefault="00463E0E" w:rsidP="00A15DCB">
      <w:pPr>
        <w:spacing w:line="240" w:lineRule="exact"/>
        <w:ind w:left="216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(concurrent with Classics 351, one extra hour of translation per week)</w:t>
      </w:r>
    </w:p>
    <w:p w14:paraId="45F00EED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Latin 132</w:t>
      </w:r>
      <w:r w:rsidRPr="00463E0E">
        <w:rPr>
          <w:rFonts w:ascii="Times New Roman" w:hAnsi="Times New Roman"/>
        </w:rPr>
        <w:t>: Beginning Latin II</w:t>
      </w:r>
    </w:p>
    <w:p w14:paraId="2579792F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  <w:i/>
        </w:rPr>
      </w:pPr>
    </w:p>
    <w:p w14:paraId="402AC6CF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b/>
          <w:i/>
        </w:rPr>
        <w:t>Fall 04</w:t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Freshman Seminar</w:t>
      </w:r>
      <w:r w:rsidRPr="00463E0E">
        <w:rPr>
          <w:rFonts w:ascii="Times New Roman" w:hAnsi="Times New Roman"/>
        </w:rPr>
        <w:t>: World Views: War and Its Alternatives</w:t>
      </w:r>
    </w:p>
    <w:p w14:paraId="4419B8A8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131</w:t>
      </w:r>
      <w:r w:rsidRPr="00463E0E">
        <w:rPr>
          <w:rFonts w:ascii="Times New Roman" w:hAnsi="Times New Roman"/>
        </w:rPr>
        <w:t>: Beginning Ancient Greek I</w:t>
      </w:r>
    </w:p>
    <w:p w14:paraId="29CDED7C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231</w:t>
      </w:r>
      <w:r w:rsidRPr="00463E0E">
        <w:rPr>
          <w:rFonts w:ascii="Times New Roman" w:hAnsi="Times New Roman"/>
        </w:rPr>
        <w:t>: Intermediate Ancient Greek I: Prose</w:t>
      </w:r>
    </w:p>
    <w:p w14:paraId="5C1C6977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Latin 391-01</w:t>
      </w:r>
      <w:r w:rsidRPr="00463E0E">
        <w:rPr>
          <w:rFonts w:ascii="Times New Roman" w:hAnsi="Times New Roman"/>
        </w:rPr>
        <w:t xml:space="preserve">: The Roman Novel (first half-semester Knorr: Petronius; </w:t>
      </w:r>
    </w:p>
    <w:p w14:paraId="4906D5A5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second half-semester Bachvarova: Apuleius)</w:t>
      </w:r>
    </w:p>
    <w:p w14:paraId="263EE57F" w14:textId="77777777" w:rsidR="00463E0E" w:rsidRPr="00463E0E" w:rsidRDefault="00463E0E" w:rsidP="00A15DCB">
      <w:pPr>
        <w:spacing w:line="240" w:lineRule="exact"/>
        <w:rPr>
          <w:rFonts w:ascii="Times New Roman" w:hAnsi="Times New Roman"/>
        </w:rPr>
      </w:pPr>
    </w:p>
    <w:p w14:paraId="55F708B6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b/>
          <w:i/>
        </w:rPr>
        <w:t>Spring 04</w:t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Classics/History 250</w:t>
      </w:r>
      <w:r w:rsidRPr="00463E0E">
        <w:rPr>
          <w:rFonts w:ascii="Times New Roman" w:hAnsi="Times New Roman"/>
        </w:rPr>
        <w:t>: Greeks, Romans and Barbarians</w:t>
      </w:r>
    </w:p>
    <w:p w14:paraId="01160437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132</w:t>
      </w:r>
      <w:r w:rsidRPr="00463E0E">
        <w:rPr>
          <w:rFonts w:ascii="Times New Roman" w:hAnsi="Times New Roman"/>
        </w:rPr>
        <w:t>: Beginning Ancient Greek  II</w:t>
      </w:r>
    </w:p>
    <w:p w14:paraId="44AC5A24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lastRenderedPageBreak/>
        <w:t>Greek 232</w:t>
      </w:r>
      <w:r w:rsidRPr="00463E0E">
        <w:rPr>
          <w:rFonts w:ascii="Times New Roman" w:hAnsi="Times New Roman"/>
        </w:rPr>
        <w:t xml:space="preserve">: Intermediate Ancient Greek II: Homer (half-credit, one hour </w:t>
      </w:r>
    </w:p>
    <w:p w14:paraId="230AFEB5" w14:textId="77777777" w:rsidR="00463E0E" w:rsidRPr="00463E0E" w:rsidRDefault="00463E0E" w:rsidP="00A15DCB">
      <w:pPr>
        <w:spacing w:line="240" w:lineRule="exact"/>
        <w:ind w:left="144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per week)</w:t>
      </w:r>
    </w:p>
    <w:p w14:paraId="77DA2CB5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Latin 132</w:t>
      </w:r>
      <w:r w:rsidRPr="00463E0E">
        <w:rPr>
          <w:rFonts w:ascii="Times New Roman" w:hAnsi="Times New Roman"/>
        </w:rPr>
        <w:t>: Beginning Latin II</w:t>
      </w:r>
    </w:p>
    <w:p w14:paraId="07F21C7C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Latin 350</w:t>
      </w:r>
      <w:r w:rsidRPr="00463E0E">
        <w:rPr>
          <w:rFonts w:ascii="Times New Roman" w:hAnsi="Times New Roman"/>
        </w:rPr>
        <w:t xml:space="preserve">: Readings in Caesar and Tacitus (concurrent with Classics 250, </w:t>
      </w:r>
    </w:p>
    <w:p w14:paraId="6E3B76EB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one extra hour of translation per week)</w:t>
      </w:r>
    </w:p>
    <w:p w14:paraId="7A4E0636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  <w:i/>
        </w:rPr>
      </w:pPr>
    </w:p>
    <w:p w14:paraId="1E5134BD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b/>
          <w:i/>
        </w:rPr>
        <w:t>Fall 03</w:t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b/>
          <w:i/>
        </w:rPr>
        <w:tab/>
      </w:r>
      <w:r w:rsidRPr="00463E0E">
        <w:rPr>
          <w:rFonts w:ascii="Times New Roman" w:hAnsi="Times New Roman"/>
          <w:i/>
        </w:rPr>
        <w:t>Freshman Seminar</w:t>
      </w:r>
      <w:r w:rsidRPr="00463E0E">
        <w:rPr>
          <w:rFonts w:ascii="Times New Roman" w:hAnsi="Times New Roman"/>
        </w:rPr>
        <w:t>: World Views: War and Its Alternatives</w:t>
      </w:r>
    </w:p>
    <w:p w14:paraId="2C60F886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131</w:t>
      </w:r>
      <w:r w:rsidRPr="00463E0E">
        <w:rPr>
          <w:rFonts w:ascii="Times New Roman" w:hAnsi="Times New Roman"/>
        </w:rPr>
        <w:t>: Beginning Ancient Greek I</w:t>
      </w:r>
    </w:p>
    <w:p w14:paraId="1F2AF98F" w14:textId="77777777" w:rsidR="00463E0E" w:rsidRPr="00463E0E" w:rsidRDefault="00463E0E" w:rsidP="00A15DCB">
      <w:pPr>
        <w:spacing w:line="240" w:lineRule="exact"/>
        <w:ind w:left="720" w:firstLine="720"/>
        <w:rPr>
          <w:rFonts w:ascii="Times New Roman" w:hAnsi="Times New Roman"/>
        </w:rPr>
      </w:pPr>
      <w:r w:rsidRPr="00463E0E">
        <w:rPr>
          <w:rFonts w:ascii="Times New Roman" w:hAnsi="Times New Roman"/>
          <w:i/>
        </w:rPr>
        <w:t>Greek 231</w:t>
      </w:r>
      <w:r w:rsidRPr="00463E0E">
        <w:rPr>
          <w:rFonts w:ascii="Times New Roman" w:hAnsi="Times New Roman"/>
        </w:rPr>
        <w:t>: Intermediate Ancient Greek Prose</w:t>
      </w:r>
    </w:p>
    <w:p w14:paraId="4EB4A45C" w14:textId="77777777" w:rsidR="00463E0E" w:rsidRPr="00463E0E" w:rsidRDefault="00463E0E" w:rsidP="00A15DCB">
      <w:pPr>
        <w:spacing w:line="240" w:lineRule="exact"/>
        <w:rPr>
          <w:rFonts w:ascii="Times New Roman" w:hAnsi="Times New Roman"/>
        </w:rPr>
      </w:pPr>
    </w:p>
    <w:p w14:paraId="03124D38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u w:val="single"/>
        </w:rPr>
        <w:t>Sept. 2002-June 2003</w:t>
      </w:r>
      <w:r w:rsidRPr="00463E0E">
        <w:rPr>
          <w:rFonts w:ascii="Times New Roman" w:hAnsi="Times New Roman"/>
        </w:rPr>
        <w:t>: Teaching Assi</w:t>
      </w:r>
      <w:r w:rsidR="00473DCB">
        <w:rPr>
          <w:rFonts w:ascii="Times New Roman" w:hAnsi="Times New Roman"/>
        </w:rPr>
        <w:t>stant, University of Nottingham</w:t>
      </w:r>
      <w:r w:rsidRPr="00463E0E">
        <w:rPr>
          <w:rFonts w:ascii="Times New Roman" w:hAnsi="Times New Roman"/>
        </w:rPr>
        <w:t xml:space="preserve"> Dept. of Classics</w:t>
      </w:r>
    </w:p>
    <w:p w14:paraId="7029111E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ab/>
        <w:t>Masters course: Sophoclean Drama</w:t>
      </w:r>
    </w:p>
    <w:p w14:paraId="72829971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  <w:i/>
        </w:rPr>
      </w:pPr>
      <w:r w:rsidRPr="00463E0E">
        <w:rPr>
          <w:rFonts w:ascii="Times New Roman" w:hAnsi="Times New Roman"/>
        </w:rPr>
        <w:tab/>
        <w:t xml:space="preserve">Advanced Greek Literature: Plato's </w:t>
      </w:r>
      <w:r w:rsidRPr="00463E0E">
        <w:rPr>
          <w:rFonts w:ascii="Times New Roman" w:hAnsi="Times New Roman"/>
          <w:i/>
        </w:rPr>
        <w:t>Symposium</w:t>
      </w:r>
    </w:p>
    <w:p w14:paraId="17458A66" w14:textId="77777777" w:rsidR="00463E0E" w:rsidRPr="00463E0E" w:rsidRDefault="00463E0E" w:rsidP="00A15DCB">
      <w:pPr>
        <w:spacing w:line="240" w:lineRule="exact"/>
        <w:ind w:left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Advanced Latin Grammar I and II</w:t>
      </w:r>
    </w:p>
    <w:p w14:paraId="61DB38C1" w14:textId="77777777" w:rsidR="00463E0E" w:rsidRPr="00463E0E" w:rsidRDefault="00463E0E" w:rsidP="00A15DCB">
      <w:pPr>
        <w:spacing w:line="240" w:lineRule="exact"/>
        <w:ind w:left="720"/>
        <w:rPr>
          <w:rFonts w:ascii="Times New Roman" w:hAnsi="Times New Roman"/>
        </w:rPr>
      </w:pPr>
    </w:p>
    <w:p w14:paraId="321D2BD1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u w:val="single"/>
        </w:rPr>
        <w:t>Sept. 2001-May 2002</w:t>
      </w:r>
      <w:r w:rsidRPr="00463E0E">
        <w:rPr>
          <w:rFonts w:ascii="Times New Roman" w:hAnsi="Times New Roman"/>
        </w:rPr>
        <w:t>: Teaching Assistant, University of Manchester Dept. of Classics and Ancient History</w:t>
      </w:r>
    </w:p>
    <w:p w14:paraId="2426B364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ab/>
        <w:t>Beginning Ancient Greek I</w:t>
      </w:r>
    </w:p>
    <w:p w14:paraId="7BBCBB39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ab/>
        <w:t xml:space="preserve">Advanced Greek Grammar II </w:t>
      </w:r>
    </w:p>
    <w:p w14:paraId="126766E1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  <w:u w:val="single"/>
        </w:rPr>
      </w:pPr>
    </w:p>
    <w:p w14:paraId="23E2923E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  <w:i/>
        </w:rPr>
      </w:pPr>
      <w:r w:rsidRPr="00463E0E">
        <w:rPr>
          <w:rFonts w:ascii="Times New Roman" w:hAnsi="Times New Roman"/>
          <w:u w:val="single"/>
        </w:rPr>
        <w:t>March-June 2001</w:t>
      </w:r>
      <w:r w:rsidRPr="00463E0E">
        <w:rPr>
          <w:rFonts w:ascii="Times New Roman" w:hAnsi="Times New Roman"/>
        </w:rPr>
        <w:t xml:space="preserve">: University of Chicago, Tave Teaching Fellow: Heroes Before Homer: the Near Eastern Epic Tradition and Homer’s </w:t>
      </w:r>
      <w:r w:rsidRPr="00463E0E">
        <w:rPr>
          <w:rFonts w:ascii="Times New Roman" w:hAnsi="Times New Roman"/>
          <w:i/>
        </w:rPr>
        <w:t>Iliad</w:t>
      </w:r>
    </w:p>
    <w:p w14:paraId="46111975" w14:textId="77777777" w:rsidR="00463E0E" w:rsidRPr="00463E0E" w:rsidRDefault="00463E0E" w:rsidP="00A15DCB">
      <w:pPr>
        <w:spacing w:line="240" w:lineRule="exact"/>
        <w:rPr>
          <w:rFonts w:ascii="Times New Roman" w:hAnsi="Times New Roman"/>
        </w:rPr>
      </w:pPr>
    </w:p>
    <w:p w14:paraId="42323566" w14:textId="2DECE6F1" w:rsidR="00463E0E" w:rsidRPr="00463E0E" w:rsidRDefault="00463E0E" w:rsidP="00356576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  <w:u w:val="single"/>
        </w:rPr>
        <w:t>March-June 2000</w:t>
      </w:r>
      <w:r w:rsidRPr="00463E0E">
        <w:rPr>
          <w:rFonts w:ascii="Times New Roman" w:hAnsi="Times New Roman"/>
        </w:rPr>
        <w:t>: University of Chicago, Lecturer in Greek Thought and Literature – 3: Tragedy and Ritual</w:t>
      </w:r>
    </w:p>
    <w:p w14:paraId="1B3762D9" w14:textId="77777777" w:rsidR="00463E0E" w:rsidRDefault="00463E0E" w:rsidP="00A15DCB">
      <w:pPr>
        <w:pStyle w:val="Heading5"/>
        <w:spacing w:line="240" w:lineRule="exact"/>
        <w:jc w:val="center"/>
        <w:rPr>
          <w:rFonts w:ascii="Times New Roman" w:hAnsi="Times New Roman"/>
          <w:i w:val="0"/>
          <w:sz w:val="24"/>
        </w:rPr>
      </w:pPr>
      <w:r w:rsidRPr="00463E0E">
        <w:rPr>
          <w:rFonts w:ascii="Times New Roman" w:hAnsi="Times New Roman"/>
          <w:i w:val="0"/>
          <w:sz w:val="24"/>
        </w:rPr>
        <w:t>University Service</w:t>
      </w:r>
    </w:p>
    <w:p w14:paraId="36D7DBAD" w14:textId="77777777" w:rsidR="00463E0E" w:rsidRPr="00463E0E" w:rsidRDefault="00463E0E" w:rsidP="00A15DCB">
      <w:pPr>
        <w:spacing w:line="240" w:lineRule="exact"/>
      </w:pPr>
    </w:p>
    <w:p w14:paraId="33B3B117" w14:textId="11E906D3" w:rsidR="007C0D45" w:rsidRDefault="007C0D45" w:rsidP="00A15DCB">
      <w:pPr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Faculty Resour</w:t>
      </w:r>
      <w:r w:rsidR="00682CAF">
        <w:rPr>
          <w:rFonts w:ascii="Times New Roman" w:hAnsi="Times New Roman"/>
        </w:rPr>
        <w:t>ce Committee (fall 2014-spring 2015</w:t>
      </w:r>
      <w:r>
        <w:rPr>
          <w:rFonts w:ascii="Times New Roman" w:hAnsi="Times New Roman"/>
        </w:rPr>
        <w:t>)</w:t>
      </w:r>
    </w:p>
    <w:p w14:paraId="12134235" w14:textId="77777777" w:rsidR="00B11ACF" w:rsidRDefault="00B11ACF" w:rsidP="00A15DCB">
      <w:pPr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Honor Council (fall 2013-spring 2014)</w:t>
      </w:r>
    </w:p>
    <w:p w14:paraId="07DFB43D" w14:textId="4DC179F8" w:rsidR="00B22DB1" w:rsidRDefault="00B22DB1" w:rsidP="00A15DCB">
      <w:pPr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Chair, Academi</w:t>
      </w:r>
      <w:r w:rsidR="00652B9B">
        <w:rPr>
          <w:rFonts w:ascii="Times New Roman" w:hAnsi="Times New Roman"/>
        </w:rPr>
        <w:t>c Council (fall 2011-spring 2013</w:t>
      </w:r>
      <w:r w:rsidR="00746F15">
        <w:rPr>
          <w:rFonts w:ascii="Times New Roman" w:hAnsi="Times New Roman"/>
        </w:rPr>
        <w:t xml:space="preserve">; </w:t>
      </w:r>
      <w:r w:rsidR="00746F15" w:rsidRPr="00463E0E">
        <w:rPr>
          <w:rFonts w:ascii="Times New Roman" w:hAnsi="Times New Roman"/>
        </w:rPr>
        <w:t xml:space="preserve">addresses academic standards and policies, serves as Positions Committee advising the </w:t>
      </w:r>
      <w:r w:rsidR="00746F15">
        <w:rPr>
          <w:rFonts w:ascii="Times New Roman" w:hAnsi="Times New Roman"/>
        </w:rPr>
        <w:t xml:space="preserve">Dean of the </w:t>
      </w:r>
      <w:r w:rsidR="00746F15" w:rsidRPr="00463E0E">
        <w:rPr>
          <w:rFonts w:ascii="Times New Roman" w:hAnsi="Times New Roman"/>
        </w:rPr>
        <w:t>College of Liberal Arts on department requests for positions)</w:t>
      </w:r>
    </w:p>
    <w:p w14:paraId="2C12387E" w14:textId="5206ED49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Chair, Classical Studies Program (fall 2007-spring 2009</w:t>
      </w:r>
      <w:r w:rsidR="00E30130">
        <w:rPr>
          <w:rFonts w:ascii="Times New Roman" w:hAnsi="Times New Roman"/>
        </w:rPr>
        <w:t>, fall 2013-spring 2016</w:t>
      </w:r>
      <w:r w:rsidRPr="00463E0E">
        <w:rPr>
          <w:rFonts w:ascii="Times New Roman" w:hAnsi="Times New Roman"/>
        </w:rPr>
        <w:t>)</w:t>
      </w:r>
    </w:p>
    <w:p w14:paraId="520DF351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Writing Pr</w:t>
      </w:r>
      <w:r w:rsidR="00283F8B">
        <w:rPr>
          <w:rFonts w:ascii="Times New Roman" w:hAnsi="Times New Roman"/>
        </w:rPr>
        <w:t>ogram Advisory Committee (2004-5</w:t>
      </w:r>
      <w:r w:rsidRPr="00463E0E">
        <w:rPr>
          <w:rFonts w:ascii="Times New Roman" w:hAnsi="Times New Roman"/>
        </w:rPr>
        <w:t xml:space="preserve">, </w:t>
      </w:r>
      <w:r w:rsidR="00283F8B">
        <w:rPr>
          <w:rFonts w:ascii="Times New Roman" w:hAnsi="Times New Roman"/>
        </w:rPr>
        <w:t xml:space="preserve">2010-11, </w:t>
      </w:r>
      <w:r w:rsidRPr="00463E0E">
        <w:rPr>
          <w:rFonts w:ascii="Times New Roman" w:hAnsi="Times New Roman"/>
        </w:rPr>
        <w:t>chair 2005-6, 2008-9)</w:t>
      </w:r>
    </w:p>
    <w:p w14:paraId="7C3C5771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Search Committee for the Atkinson Chair of Religious and Ethical Studies and Professor of Early Christian Hi</w:t>
      </w:r>
      <w:r w:rsidR="008003E5">
        <w:rPr>
          <w:rFonts w:ascii="Times New Roman" w:hAnsi="Times New Roman"/>
        </w:rPr>
        <w:t>story and Literature (</w:t>
      </w:r>
      <w:r w:rsidRPr="00463E0E">
        <w:rPr>
          <w:rFonts w:ascii="Times New Roman" w:hAnsi="Times New Roman"/>
        </w:rPr>
        <w:t>fall 2007</w:t>
      </w:r>
      <w:r w:rsidR="008003E5">
        <w:rPr>
          <w:rFonts w:ascii="Times New Roman" w:hAnsi="Times New Roman"/>
        </w:rPr>
        <w:t>-spring 2009</w:t>
      </w:r>
      <w:r w:rsidRPr="00463E0E">
        <w:rPr>
          <w:rFonts w:ascii="Times New Roman" w:hAnsi="Times New Roman"/>
        </w:rPr>
        <w:t>)</w:t>
      </w:r>
    </w:p>
    <w:p w14:paraId="31F39545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Faculty Ad</w:t>
      </w:r>
      <w:r w:rsidR="008003E5">
        <w:rPr>
          <w:rFonts w:ascii="Times New Roman" w:hAnsi="Times New Roman"/>
        </w:rPr>
        <w:t>visor, Classics Club (</w:t>
      </w:r>
      <w:r w:rsidRPr="00463E0E">
        <w:rPr>
          <w:rFonts w:ascii="Times New Roman" w:hAnsi="Times New Roman"/>
        </w:rPr>
        <w:t>fall 2007</w:t>
      </w:r>
      <w:r w:rsidR="008003E5">
        <w:rPr>
          <w:rFonts w:ascii="Times New Roman" w:hAnsi="Times New Roman"/>
        </w:rPr>
        <w:t>-spring 2009</w:t>
      </w:r>
      <w:r w:rsidRPr="00463E0E">
        <w:rPr>
          <w:rFonts w:ascii="Times New Roman" w:hAnsi="Times New Roman"/>
        </w:rPr>
        <w:t>)</w:t>
      </w:r>
    </w:p>
    <w:p w14:paraId="68B23E6C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Co-chair, Search Committee for Assistant Professor in Classics and History (2007-8)</w:t>
      </w:r>
    </w:p>
    <w:p w14:paraId="1911A495" w14:textId="0E32712B" w:rsidR="00463E0E" w:rsidRPr="00463E0E" w:rsidRDefault="00746F15" w:rsidP="00A15DCB">
      <w:pPr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Academic Council (2006-8)</w:t>
      </w:r>
    </w:p>
    <w:p w14:paraId="54E39875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Search Committee for Temporary Assistant Professor in Classics, History and Religion (2005)</w:t>
      </w:r>
    </w:p>
    <w:p w14:paraId="3A5CA06A" w14:textId="77777777" w:rsidR="00463E0E" w:rsidRPr="00463E0E" w:rsidRDefault="00463E0E" w:rsidP="00A15DCB">
      <w:pPr>
        <w:spacing w:line="240" w:lineRule="exact"/>
        <w:ind w:left="720" w:hanging="720"/>
        <w:rPr>
          <w:rFonts w:ascii="Times New Roman" w:hAnsi="Times New Roman"/>
        </w:rPr>
      </w:pPr>
      <w:r w:rsidRPr="00463E0E">
        <w:rPr>
          <w:rFonts w:ascii="Times New Roman" w:hAnsi="Times New Roman"/>
        </w:rPr>
        <w:t>Search Committee for Assistant Professor in Medieval History (2003-4)</w:t>
      </w:r>
    </w:p>
    <w:p w14:paraId="0E82C92B" w14:textId="77777777" w:rsidR="00C3497D" w:rsidRPr="00463E0E" w:rsidRDefault="00C3497D" w:rsidP="00A15DCB">
      <w:pPr>
        <w:spacing w:line="240" w:lineRule="exact"/>
        <w:ind w:left="720" w:hanging="720"/>
        <w:rPr>
          <w:rFonts w:ascii="Times New Roman" w:hAnsi="Times New Roman"/>
        </w:rPr>
      </w:pPr>
    </w:p>
    <w:p w14:paraId="4A6C351C" w14:textId="77777777" w:rsidR="00463E0E" w:rsidRDefault="00C3497D" w:rsidP="00A15DCB">
      <w:pPr>
        <w:tabs>
          <w:tab w:val="left" w:pos="630"/>
        </w:tabs>
        <w:spacing w:line="240" w:lineRule="exact"/>
        <w:jc w:val="center"/>
        <w:rPr>
          <w:rFonts w:ascii="Times New Roman" w:hAnsi="Times New Roman" w:cs="Arial"/>
          <w:b/>
          <w:szCs w:val="22"/>
        </w:rPr>
      </w:pPr>
      <w:r w:rsidRPr="00463E0E">
        <w:rPr>
          <w:rFonts w:ascii="Times New Roman" w:hAnsi="Times New Roman" w:cs="Arial"/>
          <w:b/>
          <w:szCs w:val="22"/>
        </w:rPr>
        <w:t>Other Relevant Professional</w:t>
      </w:r>
      <w:r w:rsidR="00463E0E">
        <w:rPr>
          <w:rFonts w:ascii="Times New Roman" w:hAnsi="Times New Roman" w:cs="Arial"/>
          <w:b/>
          <w:szCs w:val="22"/>
        </w:rPr>
        <w:t xml:space="preserve"> Activities and Accomplishments</w:t>
      </w:r>
    </w:p>
    <w:p w14:paraId="0E86BDB1" w14:textId="77777777" w:rsidR="001B4BE6" w:rsidRDefault="001B4BE6" w:rsidP="00A15DCB">
      <w:pPr>
        <w:tabs>
          <w:tab w:val="left" w:pos="630"/>
        </w:tabs>
        <w:spacing w:line="240" w:lineRule="exact"/>
        <w:jc w:val="center"/>
        <w:rPr>
          <w:rFonts w:ascii="Times New Roman" w:hAnsi="Times New Roman" w:cs="Arial"/>
          <w:b/>
          <w:szCs w:val="22"/>
        </w:rPr>
      </w:pPr>
    </w:p>
    <w:p w14:paraId="343E5FBE" w14:textId="323BDB0C" w:rsidR="00C3497D" w:rsidRPr="001B4BE6" w:rsidRDefault="001B4BE6" w:rsidP="00A15DCB">
      <w:pPr>
        <w:tabs>
          <w:tab w:val="left" w:pos="630"/>
        </w:tabs>
        <w:spacing w:line="240" w:lineRule="exact"/>
        <w:rPr>
          <w:rFonts w:ascii="Times New Roman" w:hAnsi="Times New Roman" w:cs="Arial"/>
          <w:szCs w:val="22"/>
        </w:rPr>
      </w:pPr>
      <w:r w:rsidRPr="001B4BE6">
        <w:rPr>
          <w:rFonts w:ascii="Times New Roman" w:hAnsi="Times New Roman" w:cs="Arial"/>
          <w:szCs w:val="22"/>
        </w:rPr>
        <w:t>2015-ff.</w:t>
      </w:r>
      <w:r w:rsidRPr="001B4BE6">
        <w:rPr>
          <w:rFonts w:ascii="Times New Roman" w:hAnsi="Times New Roman" w:cs="Arial"/>
          <w:szCs w:val="22"/>
        </w:rPr>
        <w:tab/>
        <w:t>Advisory Editorial Board, Studi Micenei ed Egeo-Anatolici</w:t>
      </w:r>
    </w:p>
    <w:p w14:paraId="3F4C5AE1" w14:textId="22A1B83C" w:rsidR="00802A8B" w:rsidRDefault="001B4BE6" w:rsidP="00A15DCB">
      <w:pPr>
        <w:tabs>
          <w:tab w:val="left" w:pos="1260"/>
          <w:tab w:val="left" w:pos="1440"/>
        </w:tabs>
        <w:spacing w:line="240" w:lineRule="exact"/>
        <w:ind w:left="1440" w:hanging="144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2014-</w:t>
      </w:r>
      <w:r w:rsidR="00802A8B">
        <w:rPr>
          <w:rFonts w:ascii="Times New Roman" w:hAnsi="Times New Roman" w:cs="Arial"/>
          <w:szCs w:val="22"/>
        </w:rPr>
        <w:t>ff.</w:t>
      </w:r>
      <w:r w:rsidR="00802A8B">
        <w:rPr>
          <w:rFonts w:ascii="Times New Roman" w:hAnsi="Times New Roman" w:cs="Arial"/>
          <w:szCs w:val="22"/>
        </w:rPr>
        <w:tab/>
      </w:r>
      <w:r w:rsidR="00802A8B" w:rsidRPr="0038792E">
        <w:rPr>
          <w:rFonts w:ascii="Times New Roman" w:eastAsia="Times New Roman" w:hAnsi="Times New Roman"/>
        </w:rPr>
        <w:t>Academic Advisor for the Hittite Civilisations Research Centre of the Hitit University in Çorum (director Ilknur Taş)</w:t>
      </w:r>
    </w:p>
    <w:p w14:paraId="57EBDD6E" w14:textId="50A1C434" w:rsidR="00634549" w:rsidRPr="00463E0E" w:rsidRDefault="00634549" w:rsidP="00A15DCB">
      <w:pPr>
        <w:tabs>
          <w:tab w:val="left" w:pos="1260"/>
          <w:tab w:val="left" w:pos="1440"/>
        </w:tabs>
        <w:spacing w:line="240" w:lineRule="exact"/>
        <w:ind w:left="1440" w:hanging="1440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2006-2009</w:t>
      </w:r>
      <w:r w:rsidR="003F4F08">
        <w:rPr>
          <w:rFonts w:ascii="Times New Roman" w:hAnsi="Times New Roman" w:cs="Arial"/>
          <w:szCs w:val="22"/>
        </w:rPr>
        <w:t>, 2011-201</w:t>
      </w:r>
      <w:r w:rsidR="00D7370C">
        <w:rPr>
          <w:rFonts w:ascii="Times New Roman" w:hAnsi="Times New Roman" w:cs="Arial"/>
          <w:szCs w:val="22"/>
        </w:rPr>
        <w:t>3</w:t>
      </w:r>
      <w:r w:rsidRPr="00463E0E">
        <w:rPr>
          <w:rFonts w:ascii="Times New Roman" w:hAnsi="Times New Roman" w:cs="Arial"/>
          <w:szCs w:val="22"/>
        </w:rPr>
        <w:tab/>
        <w:t>Conference Organizer, Oregon Undergraduate Conference in Classics</w:t>
      </w:r>
      <w:r w:rsidR="00770094">
        <w:rPr>
          <w:rFonts w:ascii="Times New Roman" w:hAnsi="Times New Roman" w:cs="Arial"/>
          <w:szCs w:val="22"/>
        </w:rPr>
        <w:t>/ Northwest Undergraduate Conference on the Ancient World</w:t>
      </w:r>
    </w:p>
    <w:p w14:paraId="0E9AA3E6" w14:textId="23E6C322" w:rsidR="002F780A" w:rsidRPr="00463E0E" w:rsidRDefault="002F780A" w:rsidP="00A15DCB">
      <w:pPr>
        <w:tabs>
          <w:tab w:val="left" w:pos="1260"/>
        </w:tabs>
        <w:spacing w:line="240" w:lineRule="exact"/>
        <w:ind w:left="1260" w:hanging="1260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2007-2009</w:t>
      </w:r>
      <w:r w:rsidR="00D7370C">
        <w:rPr>
          <w:rFonts w:ascii="Times New Roman" w:hAnsi="Times New Roman" w:cs="Arial"/>
          <w:szCs w:val="22"/>
        </w:rPr>
        <w:t>, 2011-2015</w:t>
      </w:r>
      <w:r w:rsidRPr="00463E0E">
        <w:rPr>
          <w:rFonts w:ascii="Times New Roman" w:hAnsi="Times New Roman" w:cs="Arial"/>
          <w:szCs w:val="22"/>
        </w:rPr>
        <w:tab/>
        <w:t>Program Coordinator, American Institute of Archaeology, Salem Oregon Chapter</w:t>
      </w:r>
    </w:p>
    <w:p w14:paraId="5D8E6759" w14:textId="37710209" w:rsidR="00D0685D" w:rsidRDefault="00D0685D" w:rsidP="00A15DCB">
      <w:pPr>
        <w:tabs>
          <w:tab w:val="left" w:pos="1260"/>
        </w:tabs>
        <w:spacing w:line="240" w:lineRule="exact"/>
        <w:ind w:left="1260" w:hanging="126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Sept 2009-June 2010 Research Scholar at the Classics Dept</w:t>
      </w:r>
      <w:r w:rsidR="00402E6C">
        <w:rPr>
          <w:rFonts w:ascii="Times New Roman" w:hAnsi="Times New Roman" w:cs="Arial"/>
          <w:szCs w:val="22"/>
        </w:rPr>
        <w:t>.</w:t>
      </w:r>
      <w:r>
        <w:rPr>
          <w:rFonts w:ascii="Times New Roman" w:hAnsi="Times New Roman" w:cs="Arial"/>
          <w:szCs w:val="22"/>
        </w:rPr>
        <w:t xml:space="preserve"> of University of Cincinnati</w:t>
      </w:r>
    </w:p>
    <w:p w14:paraId="3B1FB566" w14:textId="77777777" w:rsidR="00C3497D" w:rsidRPr="00463E0E" w:rsidRDefault="00C3497D" w:rsidP="00A15DCB">
      <w:pPr>
        <w:tabs>
          <w:tab w:val="left" w:pos="1260"/>
        </w:tabs>
        <w:spacing w:line="240" w:lineRule="exact"/>
        <w:ind w:left="1260" w:hanging="1260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lastRenderedPageBreak/>
        <w:t xml:space="preserve">Sept 2009 </w:t>
      </w:r>
      <w:r w:rsidRPr="00463E0E">
        <w:rPr>
          <w:rFonts w:ascii="Times New Roman" w:hAnsi="Times New Roman" w:cs="Arial"/>
          <w:szCs w:val="22"/>
        </w:rPr>
        <w:tab/>
        <w:t>Leader of a Block Graduate Seminar for "The Roots of Europe – Language, Culture and Migrations," project administrator Prof. Jens Elmegård Rasmussen, University of Copenhagen.</w:t>
      </w:r>
    </w:p>
    <w:p w14:paraId="4A7ECB64" w14:textId="77777777" w:rsidR="00C3497D" w:rsidRPr="00463E0E" w:rsidRDefault="00C3497D" w:rsidP="00A15DCB">
      <w:pPr>
        <w:tabs>
          <w:tab w:val="left" w:pos="1260"/>
        </w:tabs>
        <w:spacing w:line="240" w:lineRule="exact"/>
        <w:ind w:left="1260" w:hanging="1260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2004</w:t>
      </w:r>
      <w:r w:rsidRPr="00463E0E">
        <w:rPr>
          <w:rFonts w:ascii="Times New Roman" w:hAnsi="Times New Roman" w:cs="Arial"/>
          <w:szCs w:val="22"/>
        </w:rPr>
        <w:tab/>
        <w:t>Conference Organizer, "Hittites, Greeks and Their Neighbors in Ancient Anatolia: An International Conference on Cross-Cultural Interactions, held at the Michael C. Carlos Museum, Emory University (Sept. 17-19, 2004)," with Billie Jean Collins and Ian Rutherford.</w:t>
      </w:r>
    </w:p>
    <w:p w14:paraId="7D4DA426" w14:textId="77777777" w:rsidR="00C3497D" w:rsidRPr="00463E0E" w:rsidRDefault="00C3497D" w:rsidP="00A15DCB">
      <w:pPr>
        <w:tabs>
          <w:tab w:val="left" w:pos="1260"/>
        </w:tabs>
        <w:spacing w:after="120" w:line="240" w:lineRule="exact"/>
        <w:ind w:left="1267" w:hanging="1267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>2003</w:t>
      </w:r>
      <w:r w:rsidRPr="00463E0E">
        <w:rPr>
          <w:rFonts w:ascii="Times New Roman" w:hAnsi="Times New Roman" w:cs="Arial"/>
          <w:szCs w:val="22"/>
        </w:rPr>
        <w:tab/>
        <w:t>Panel Organizer, "Beyond Borrowing: New Trends in the Study of the Eastern Mediterranean Cultural Area," at the 2003 APA meeting, San Francisco. Participants: Johannes Haubold, Carolina Lopéz-Ruiz, Sarah Morris, Fred Naiden, Ian Rutherford</w:t>
      </w:r>
    </w:p>
    <w:p w14:paraId="269F4A6E" w14:textId="0CEF9BFA" w:rsidR="00C3497D" w:rsidRPr="007C0D45" w:rsidRDefault="00C3497D" w:rsidP="00E17288">
      <w:pPr>
        <w:rPr>
          <w:rFonts w:ascii="Times New Roman" w:hAnsi="Times New Roman"/>
          <w:i/>
        </w:rPr>
      </w:pPr>
      <w:r w:rsidRPr="00463E0E">
        <w:rPr>
          <w:rFonts w:ascii="Times New Roman" w:hAnsi="Times New Roman" w:cs="Arial"/>
          <w:b/>
          <w:i/>
          <w:szCs w:val="22"/>
        </w:rPr>
        <w:t>Reviewer</w:t>
      </w:r>
      <w:r w:rsidRPr="00463E0E">
        <w:rPr>
          <w:rFonts w:ascii="Times New Roman" w:hAnsi="Times New Roman" w:cs="Arial"/>
          <w:szCs w:val="22"/>
        </w:rPr>
        <w:t xml:space="preserve">: </w:t>
      </w:r>
      <w:r w:rsidR="001B4BE6">
        <w:rPr>
          <w:rFonts w:ascii="Times New Roman" w:hAnsi="Times New Roman" w:cs="Arial"/>
          <w:i/>
          <w:szCs w:val="22"/>
        </w:rPr>
        <w:t>Journal of the American Oriental Society</w:t>
      </w:r>
      <w:r w:rsidR="001B4BE6">
        <w:rPr>
          <w:rFonts w:ascii="Times New Roman" w:hAnsi="Times New Roman" w:cs="Arial"/>
          <w:szCs w:val="22"/>
        </w:rPr>
        <w:t>;</w:t>
      </w:r>
      <w:r w:rsidR="001B4BE6">
        <w:rPr>
          <w:rFonts w:ascii="Times New Roman" w:hAnsi="Times New Roman" w:cs="Arial"/>
          <w:i/>
          <w:szCs w:val="22"/>
        </w:rPr>
        <w:t xml:space="preserve"> </w:t>
      </w:r>
      <w:r w:rsidR="000C07E8">
        <w:rPr>
          <w:rFonts w:ascii="Times New Roman" w:hAnsi="Times New Roman" w:cs="Arial"/>
          <w:i/>
          <w:szCs w:val="22"/>
        </w:rPr>
        <w:t xml:space="preserve">Journal of </w:t>
      </w:r>
      <w:r w:rsidR="0050362C">
        <w:rPr>
          <w:rFonts w:ascii="Times New Roman" w:hAnsi="Times New Roman" w:cs="Arial"/>
          <w:i/>
          <w:szCs w:val="22"/>
        </w:rPr>
        <w:t>Ancient Near Eastern Religions</w:t>
      </w:r>
      <w:r w:rsidR="003F4F08">
        <w:rPr>
          <w:rFonts w:ascii="Times New Roman" w:hAnsi="Times New Roman" w:cs="Arial"/>
          <w:szCs w:val="22"/>
        </w:rPr>
        <w:t>;</w:t>
      </w:r>
      <w:r w:rsidR="0050362C">
        <w:rPr>
          <w:rFonts w:ascii="Times New Roman" w:hAnsi="Times New Roman" w:cs="Arial"/>
          <w:szCs w:val="22"/>
        </w:rPr>
        <w:t xml:space="preserve"> </w:t>
      </w:r>
      <w:r w:rsidR="003F4F08">
        <w:rPr>
          <w:rFonts w:ascii="Times New Roman" w:hAnsi="Times New Roman" w:cs="Arial"/>
          <w:szCs w:val="22"/>
        </w:rPr>
        <w:t>Cambridge University Press;</w:t>
      </w:r>
      <w:r w:rsidRPr="00463E0E">
        <w:rPr>
          <w:rFonts w:ascii="Times New Roman" w:hAnsi="Times New Roman" w:cs="Arial"/>
          <w:szCs w:val="22"/>
        </w:rPr>
        <w:t xml:space="preserve"> </w:t>
      </w:r>
      <w:r w:rsidRPr="00473DCB">
        <w:rPr>
          <w:rFonts w:ascii="Times New Roman" w:hAnsi="Times New Roman" w:cs="Arial"/>
          <w:i/>
          <w:szCs w:val="22"/>
        </w:rPr>
        <w:t>Classical Philology</w:t>
      </w:r>
      <w:r w:rsidR="003F4F08">
        <w:rPr>
          <w:rFonts w:ascii="Times New Roman" w:hAnsi="Times New Roman" w:cs="Arial"/>
          <w:szCs w:val="22"/>
        </w:rPr>
        <w:t>;</w:t>
      </w:r>
      <w:r w:rsidRPr="00463E0E">
        <w:rPr>
          <w:rFonts w:ascii="Times New Roman" w:hAnsi="Times New Roman" w:cs="Arial"/>
          <w:szCs w:val="22"/>
        </w:rPr>
        <w:t xml:space="preserve"> </w:t>
      </w:r>
      <w:r w:rsidRPr="00473DCB">
        <w:rPr>
          <w:rFonts w:ascii="Times New Roman" w:hAnsi="Times New Roman" w:cs="Arial"/>
          <w:i/>
          <w:szCs w:val="22"/>
        </w:rPr>
        <w:t>Greek, Roman and Byzantine Studies</w:t>
      </w:r>
      <w:r w:rsidR="003F4F08">
        <w:rPr>
          <w:rFonts w:ascii="Times New Roman" w:hAnsi="Times New Roman" w:cs="Arial"/>
          <w:i/>
          <w:szCs w:val="22"/>
        </w:rPr>
        <w:t>;</w:t>
      </w:r>
      <w:r w:rsidRPr="00463E0E">
        <w:rPr>
          <w:rFonts w:ascii="Times New Roman" w:hAnsi="Times New Roman" w:cs="Arial"/>
          <w:szCs w:val="22"/>
        </w:rPr>
        <w:t xml:space="preserve"> </w:t>
      </w:r>
      <w:r w:rsidRPr="00473DCB">
        <w:rPr>
          <w:rFonts w:ascii="Times New Roman" w:hAnsi="Times New Roman" w:cs="Arial"/>
          <w:i/>
          <w:szCs w:val="22"/>
        </w:rPr>
        <w:t>Phoenix</w:t>
      </w:r>
      <w:r w:rsidR="003F4F08">
        <w:rPr>
          <w:rFonts w:ascii="Times New Roman" w:hAnsi="Times New Roman" w:cs="Arial"/>
          <w:szCs w:val="22"/>
        </w:rPr>
        <w:t>;</w:t>
      </w:r>
      <w:r w:rsidRPr="00463E0E">
        <w:rPr>
          <w:rFonts w:ascii="Times New Roman" w:hAnsi="Times New Roman" w:cs="Arial"/>
          <w:szCs w:val="22"/>
        </w:rPr>
        <w:t xml:space="preserve"> Society of Biblical Literature</w:t>
      </w:r>
      <w:r w:rsidR="003F4F08">
        <w:rPr>
          <w:rFonts w:ascii="Times New Roman" w:hAnsi="Times New Roman" w:cs="Arial"/>
          <w:szCs w:val="22"/>
        </w:rPr>
        <w:t>;</w:t>
      </w:r>
      <w:r w:rsidR="00F6603B">
        <w:rPr>
          <w:rFonts w:ascii="Times New Roman" w:hAnsi="Times New Roman" w:cs="Arial"/>
          <w:szCs w:val="22"/>
        </w:rPr>
        <w:t xml:space="preserve"> Social Sc</w:t>
      </w:r>
      <w:r w:rsidR="0050362C">
        <w:rPr>
          <w:rFonts w:ascii="Times New Roman" w:hAnsi="Times New Roman" w:cs="Arial"/>
          <w:szCs w:val="22"/>
        </w:rPr>
        <w:t>iences and Human</w:t>
      </w:r>
      <w:r w:rsidR="00F6603B">
        <w:rPr>
          <w:rFonts w:ascii="Times New Roman" w:hAnsi="Times New Roman" w:cs="Arial"/>
          <w:szCs w:val="22"/>
        </w:rPr>
        <w:t>ities Research Council of Canada</w:t>
      </w:r>
      <w:r w:rsidR="003F4F08">
        <w:rPr>
          <w:rFonts w:ascii="Times New Roman" w:hAnsi="Times New Roman" w:cs="Arial"/>
          <w:szCs w:val="22"/>
        </w:rPr>
        <w:t xml:space="preserve">; </w:t>
      </w:r>
      <w:r w:rsidR="003F4F08">
        <w:rPr>
          <w:rFonts w:ascii="Times New Roman" w:hAnsi="Times New Roman" w:cs="Arial"/>
          <w:i/>
          <w:szCs w:val="22"/>
        </w:rPr>
        <w:t>Drevnaya Historiya</w:t>
      </w:r>
      <w:r w:rsidR="00402E6C">
        <w:rPr>
          <w:rFonts w:ascii="Times New Roman" w:hAnsi="Times New Roman" w:cs="Arial"/>
          <w:szCs w:val="22"/>
        </w:rPr>
        <w:t>;</w:t>
      </w:r>
      <w:r w:rsidR="00BE565E">
        <w:rPr>
          <w:rFonts w:ascii="Times New Roman" w:hAnsi="Times New Roman" w:cs="Arial"/>
          <w:szCs w:val="22"/>
        </w:rPr>
        <w:t xml:space="preserve"> </w:t>
      </w:r>
      <w:r w:rsidR="00BE565E">
        <w:rPr>
          <w:rFonts w:ascii="Times New Roman" w:hAnsi="Times New Roman" w:cs="Arial"/>
          <w:i/>
          <w:szCs w:val="22"/>
        </w:rPr>
        <w:t>Journal of Religious History</w:t>
      </w:r>
      <w:r w:rsidR="00402E6C">
        <w:rPr>
          <w:rFonts w:ascii="Times New Roman" w:hAnsi="Times New Roman" w:cs="Arial"/>
          <w:szCs w:val="22"/>
        </w:rPr>
        <w:t>;</w:t>
      </w:r>
      <w:r w:rsidR="00BE565E">
        <w:rPr>
          <w:rFonts w:ascii="Times New Roman" w:hAnsi="Times New Roman" w:cs="Arial"/>
          <w:szCs w:val="22"/>
        </w:rPr>
        <w:t xml:space="preserve"> </w:t>
      </w:r>
      <w:r w:rsidR="00BE565E" w:rsidRPr="00BE565E">
        <w:rPr>
          <w:rFonts w:ascii="Times New Roman" w:hAnsi="Times New Roman" w:cs="Arial"/>
          <w:i/>
          <w:szCs w:val="22"/>
        </w:rPr>
        <w:t>Religion</w:t>
      </w:r>
      <w:r w:rsidR="00BE565E">
        <w:rPr>
          <w:rFonts w:ascii="Times New Roman" w:hAnsi="Times New Roman" w:cs="Arial"/>
          <w:i/>
          <w:szCs w:val="22"/>
        </w:rPr>
        <w:t xml:space="preserve"> Compass</w:t>
      </w:r>
      <w:r w:rsidR="00402E6C">
        <w:rPr>
          <w:rFonts w:ascii="Times New Roman" w:hAnsi="Times New Roman" w:cs="Arial"/>
          <w:szCs w:val="22"/>
        </w:rPr>
        <w:t>; Durham International Junior Research Fellowship (UK); MA thesis, Ma</w:t>
      </w:r>
      <w:r w:rsidR="0077369F">
        <w:rPr>
          <w:rFonts w:ascii="Times New Roman" w:hAnsi="Times New Roman" w:cs="Arial"/>
          <w:szCs w:val="22"/>
        </w:rPr>
        <w:t>cQuarie University (Australia)</w:t>
      </w:r>
      <w:r w:rsidR="007C0D45">
        <w:rPr>
          <w:rFonts w:ascii="Times New Roman" w:hAnsi="Times New Roman" w:cs="Arial"/>
          <w:szCs w:val="22"/>
        </w:rPr>
        <w:t xml:space="preserve">; </w:t>
      </w:r>
      <w:r w:rsidR="007C0D45">
        <w:rPr>
          <w:rFonts w:ascii="Times New Roman" w:hAnsi="Times New Roman" w:cs="Arial"/>
          <w:i/>
          <w:szCs w:val="22"/>
        </w:rPr>
        <w:t>Classical World</w:t>
      </w:r>
    </w:p>
    <w:p w14:paraId="05F85E73" w14:textId="77777777" w:rsidR="00E17288" w:rsidRPr="00E17288" w:rsidRDefault="00E17288" w:rsidP="00E17288">
      <w:pPr>
        <w:rPr>
          <w:rFonts w:ascii="Arial" w:hAnsi="Arial" w:cs="Arial"/>
          <w:b/>
        </w:rPr>
      </w:pPr>
    </w:p>
    <w:p w14:paraId="47F724EB" w14:textId="77777777" w:rsidR="00C3497D" w:rsidRPr="00463E0E" w:rsidRDefault="00C3497D" w:rsidP="00A15DCB">
      <w:pPr>
        <w:tabs>
          <w:tab w:val="left" w:pos="0"/>
        </w:tabs>
        <w:spacing w:line="240" w:lineRule="exact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b/>
          <w:i/>
          <w:szCs w:val="22"/>
        </w:rPr>
        <w:t>Language Proficiency</w:t>
      </w:r>
      <w:r w:rsidRPr="00463E0E">
        <w:rPr>
          <w:rFonts w:ascii="Times New Roman" w:hAnsi="Times New Roman" w:cs="Arial"/>
          <w:szCs w:val="22"/>
        </w:rPr>
        <w:t xml:space="preserve"> (listed in descending order of competency, modern first, then ancient)</w:t>
      </w:r>
    </w:p>
    <w:p w14:paraId="6F5025BB" w14:textId="77777777" w:rsidR="00C3497D" w:rsidRPr="00463E0E" w:rsidRDefault="00C3497D" w:rsidP="00A15DCB">
      <w:pPr>
        <w:tabs>
          <w:tab w:val="left" w:pos="0"/>
        </w:tabs>
        <w:spacing w:line="240" w:lineRule="exact"/>
        <w:rPr>
          <w:rFonts w:ascii="Times New Roman" w:hAnsi="Times New Roman" w:cs="Arial"/>
          <w:szCs w:val="22"/>
        </w:rPr>
      </w:pPr>
      <w:r w:rsidRPr="00463E0E">
        <w:rPr>
          <w:rFonts w:ascii="Times New Roman" w:hAnsi="Times New Roman" w:cs="Arial"/>
          <w:szCs w:val="22"/>
        </w:rPr>
        <w:t xml:space="preserve">French, German, </w:t>
      </w:r>
      <w:r w:rsidR="008666D4">
        <w:rPr>
          <w:rFonts w:ascii="Times New Roman" w:hAnsi="Times New Roman" w:cs="Arial"/>
          <w:szCs w:val="22"/>
        </w:rPr>
        <w:t>Russian</w:t>
      </w:r>
      <w:r w:rsidRPr="00463E0E">
        <w:rPr>
          <w:rFonts w:ascii="Times New Roman" w:hAnsi="Times New Roman" w:cs="Arial"/>
          <w:szCs w:val="22"/>
        </w:rPr>
        <w:t>; Ancient Greek, Latin, Hittite, Sanskrit, Hurrian, Sumerian, Lydian, Luwian, Akkadian, Lycian, Etruscan, Hattic</w:t>
      </w:r>
    </w:p>
    <w:p w14:paraId="70C47962" w14:textId="77777777" w:rsidR="00463E0E" w:rsidRPr="00463E0E" w:rsidRDefault="00463E0E" w:rsidP="00A15DCB">
      <w:pPr>
        <w:tabs>
          <w:tab w:val="left" w:pos="0"/>
        </w:tabs>
        <w:spacing w:line="240" w:lineRule="exact"/>
        <w:rPr>
          <w:rFonts w:ascii="Times New Roman" w:eastAsia="Times New Roman" w:hAnsi="Times New Roman"/>
          <w:szCs w:val="22"/>
        </w:rPr>
      </w:pPr>
    </w:p>
    <w:p w14:paraId="3C718795" w14:textId="77777777" w:rsidR="00463E0E" w:rsidRDefault="001079A2" w:rsidP="00A15DCB">
      <w:pPr>
        <w:tabs>
          <w:tab w:val="left" w:pos="0"/>
        </w:tabs>
        <w:spacing w:line="240" w:lineRule="exact"/>
        <w:jc w:val="center"/>
        <w:rPr>
          <w:rFonts w:ascii="Times New Roman" w:hAnsi="Times New Roman" w:cs="Arial"/>
          <w:b/>
          <w:szCs w:val="22"/>
        </w:rPr>
      </w:pPr>
      <w:r w:rsidRPr="00463E0E">
        <w:rPr>
          <w:rFonts w:ascii="Times New Roman" w:hAnsi="Times New Roman" w:cs="Arial"/>
          <w:b/>
          <w:szCs w:val="22"/>
        </w:rPr>
        <w:t>Talks</w:t>
      </w:r>
    </w:p>
    <w:p w14:paraId="6A6B3704" w14:textId="77777777" w:rsidR="00FA5F39" w:rsidRPr="00463E0E" w:rsidRDefault="00FA5F39" w:rsidP="00A15DCB">
      <w:pPr>
        <w:tabs>
          <w:tab w:val="left" w:pos="0"/>
        </w:tabs>
        <w:spacing w:line="240" w:lineRule="exact"/>
        <w:jc w:val="center"/>
        <w:rPr>
          <w:rFonts w:ascii="Times New Roman" w:hAnsi="Times New Roman" w:cs="Arial"/>
          <w:b/>
          <w:szCs w:val="22"/>
        </w:rPr>
      </w:pPr>
    </w:p>
    <w:p w14:paraId="1AE5C9F4" w14:textId="222E10C8" w:rsidR="008A2C76" w:rsidRPr="00D72D76" w:rsidRDefault="008A2C76" w:rsidP="008A2C76">
      <w:r>
        <w:t xml:space="preserve">"Multiformity in the </w:t>
      </w:r>
      <w:r>
        <w:rPr>
          <w:i/>
        </w:rPr>
        <w:t>Song of Hedammu</w:t>
      </w:r>
      <w:r>
        <w:t>: The Evidence and the Implications," at the 225</w:t>
      </w:r>
      <w:r w:rsidRPr="008A2C76">
        <w:rPr>
          <w:vertAlign w:val="superscript"/>
        </w:rPr>
        <w:t>th</w:t>
      </w:r>
      <w:r>
        <w:t xml:space="preserve"> Annual Meeting of the American Oriental Society, New Orleans, La., March 13-16, 2015</w:t>
      </w:r>
    </w:p>
    <w:p w14:paraId="66D8BD80" w14:textId="3E248A98" w:rsidR="00D7370C" w:rsidRDefault="00D7370C" w:rsidP="00A93F24">
      <w:pPr>
        <w:tabs>
          <w:tab w:val="left" w:pos="8190"/>
        </w:tabs>
        <w:spacing w:line="240" w:lineRule="exact"/>
        <w:ind w:left="720" w:hanging="720"/>
        <w:rPr>
          <w:rFonts w:eastAsia="Times New Roman"/>
        </w:rPr>
      </w:pPr>
      <w:r>
        <w:t>"Towards an Understanding of the Gendered Hittite Landscape: What Does It Mean When Mountains Give Birth?," at the Ninth International Conference of Hittitology in Çorum, Turkey, Sept. 1-7, 2014</w:t>
      </w:r>
    </w:p>
    <w:p w14:paraId="72EE89A5" w14:textId="70B8EB44" w:rsidR="007574F4" w:rsidRDefault="00552DCC" w:rsidP="00A93F24">
      <w:pPr>
        <w:tabs>
          <w:tab w:val="left" w:pos="8190"/>
        </w:tabs>
        <w:spacing w:line="240" w:lineRule="exact"/>
        <w:ind w:left="720" w:hanging="720"/>
        <w:rPr>
          <w:rFonts w:ascii="SemiramisUnicode" w:hAnsi="SemiramisUnicode"/>
        </w:rPr>
      </w:pPr>
      <w:r>
        <w:rPr>
          <w:rFonts w:eastAsia="Times New Roman"/>
        </w:rPr>
        <w:t>"</w:t>
      </w:r>
      <w:r w:rsidR="007574F4">
        <w:rPr>
          <w:rFonts w:eastAsia="Times New Roman"/>
        </w:rPr>
        <w:t>'I sprinkle barley before y</w:t>
      </w:r>
      <w:r>
        <w:rPr>
          <w:rFonts w:eastAsia="Times New Roman"/>
        </w:rPr>
        <w:t>our donkeys, your horses': The Advent of the H</w:t>
      </w:r>
      <w:r w:rsidR="007574F4">
        <w:rPr>
          <w:rFonts w:eastAsia="Times New Roman"/>
        </w:rPr>
        <w:t>o</w:t>
      </w:r>
      <w:r>
        <w:rPr>
          <w:rFonts w:eastAsia="Times New Roman"/>
        </w:rPr>
        <w:t>rse in Mesopotamian Invocations,</w:t>
      </w:r>
      <w:r w:rsidR="007574F4">
        <w:rPr>
          <w:rFonts w:eastAsia="Times New Roman"/>
        </w:rPr>
        <w:t>"</w:t>
      </w:r>
      <w:r w:rsidR="007574F4" w:rsidRPr="00A93F24">
        <w:rPr>
          <w:rFonts w:ascii="SemiramisUnicode" w:hAnsi="SemiramisUnicode"/>
        </w:rPr>
        <w:t xml:space="preserve"> </w:t>
      </w:r>
      <w:r>
        <w:rPr>
          <w:rFonts w:ascii="SemiramisUnicode" w:hAnsi="SemiramisUnicode"/>
        </w:rPr>
        <w:t xml:space="preserve">workshop at </w:t>
      </w:r>
      <w:r w:rsidR="000D16EE">
        <w:rPr>
          <w:rFonts w:ascii="SemiramisUnicode" w:hAnsi="SemiramisUnicode"/>
        </w:rPr>
        <w:t xml:space="preserve">the </w:t>
      </w:r>
      <w:r>
        <w:rPr>
          <w:rFonts w:ascii="TimesNewRomanPSMT" w:hAnsi="TimesNewRomanPSMT" w:cs="TimesNewRomanPSMT"/>
        </w:rPr>
        <w:t>Institute for the Study of the Ancient World, NYU, April 2014 (*invited speaker)</w:t>
      </w:r>
    </w:p>
    <w:p w14:paraId="2E2A9721" w14:textId="44237E18" w:rsidR="00251692" w:rsidRPr="00A93F24" w:rsidRDefault="00251692" w:rsidP="00A93F24">
      <w:pPr>
        <w:tabs>
          <w:tab w:val="left" w:pos="8190"/>
        </w:tabs>
        <w:spacing w:line="240" w:lineRule="exact"/>
        <w:ind w:left="720" w:hanging="720"/>
        <w:rPr>
          <w:rFonts w:ascii="SemiramisUnicode" w:hAnsi="SemiramisUnicode"/>
        </w:rPr>
      </w:pPr>
      <w:r w:rsidRPr="00A93F24">
        <w:rPr>
          <w:rFonts w:ascii="SemiramisUnicode" w:hAnsi="SemiramisUnicode"/>
        </w:rPr>
        <w:t>"'His Horses are Harnessed to the Yoke': How the Horse became the Preferred Traction Animal for Mesopotamian Gods," at the 224th Annual Meeting of the American Oriental Society, Phoe</w:t>
      </w:r>
      <w:r w:rsidR="00CF3E37">
        <w:rPr>
          <w:rFonts w:ascii="SemiramisUnicode" w:hAnsi="SemiramisUnicode"/>
        </w:rPr>
        <w:t>nix, Arizona, March 14-17, 2014</w:t>
      </w:r>
    </w:p>
    <w:p w14:paraId="32F49E70" w14:textId="7E51425F" w:rsidR="00C03A66" w:rsidRDefault="00C03A66" w:rsidP="00EB2450">
      <w:pPr>
        <w:tabs>
          <w:tab w:val="left" w:pos="8190"/>
        </w:tabs>
        <w:spacing w:line="240" w:lineRule="exact"/>
        <w:ind w:left="720" w:hanging="720"/>
        <w:rPr>
          <w:rFonts w:ascii="SemiramisUnicode" w:hAnsi="SemiramisUnicode"/>
        </w:rPr>
      </w:pPr>
      <w:r>
        <w:rPr>
          <w:rFonts w:ascii="SemiramisUnicode" w:hAnsi="SemiramisUnicode"/>
        </w:rPr>
        <w:t>"Shawushka,</w:t>
      </w:r>
      <w:r w:rsidR="003B1F8A">
        <w:rPr>
          <w:rFonts w:ascii="SemiramisUnicode" w:hAnsi="SemiramisUnicode"/>
        </w:rPr>
        <w:t xml:space="preserve"> Woman of Incantations,</w:t>
      </w:r>
      <w:r>
        <w:rPr>
          <w:rFonts w:ascii="SemiramisUnicode" w:hAnsi="SemiramisUnicode"/>
        </w:rPr>
        <w:t>" at the "35</w:t>
      </w:r>
      <w:r w:rsidRPr="00C03A66">
        <w:rPr>
          <w:rFonts w:ascii="SemiramisUnicode" w:hAnsi="SemiramisUnicode"/>
          <w:vertAlign w:val="superscript"/>
        </w:rPr>
        <w:t>th</w:t>
      </w:r>
      <w:r>
        <w:rPr>
          <w:rFonts w:ascii="SemiramisUnicode" w:hAnsi="SemiramisUnicode"/>
        </w:rPr>
        <w:t xml:space="preserve"> International Conference of the ARAM Society for Syro-Mesopotamian Studies: Hurrians and Amorites," O</w:t>
      </w:r>
      <w:r w:rsidR="00570AED">
        <w:rPr>
          <w:rFonts w:ascii="SemiramisUnicode" w:hAnsi="SemiramisUnicode"/>
        </w:rPr>
        <w:t>xford University, April 4, 2013</w:t>
      </w:r>
    </w:p>
    <w:p w14:paraId="6D6EF32B" w14:textId="77777777" w:rsidR="00EB2450" w:rsidRDefault="00EB2450" w:rsidP="00EB2450">
      <w:pPr>
        <w:tabs>
          <w:tab w:val="left" w:pos="8190"/>
        </w:tabs>
        <w:spacing w:line="240" w:lineRule="exact"/>
        <w:ind w:left="720" w:hanging="720"/>
      </w:pPr>
      <w:r>
        <w:rPr>
          <w:rFonts w:ascii="SemiramisUnicode" w:hAnsi="SemiramisUnicode"/>
        </w:rPr>
        <w:t xml:space="preserve">"Adapting Mesopotamian Myth in Hurro-Hittite Rituals at Hattuša: </w:t>
      </w:r>
      <w:r>
        <w:rPr>
          <w:rFonts w:ascii="SemiramisUnicode" w:hAnsi="SemiramisUnicode"/>
          <w:i/>
        </w:rPr>
        <w:t>IŠTAR</w:t>
      </w:r>
      <w:r>
        <w:rPr>
          <w:rFonts w:ascii="SemiramisUnicode" w:hAnsi="SemiramisUnicode"/>
        </w:rPr>
        <w:t>, the Underworld, and the Legendary Kings,</w:t>
      </w:r>
      <w:r>
        <w:t>" at the 223</w:t>
      </w:r>
      <w:r w:rsidRPr="008666D4">
        <w:rPr>
          <w:vertAlign w:val="superscript"/>
        </w:rPr>
        <w:t>rd</w:t>
      </w:r>
      <w:r>
        <w:t xml:space="preserve"> Annual Meeting of the American Oriental Societ</w:t>
      </w:r>
      <w:r w:rsidR="00251692">
        <w:t>y, Portland, Oregon, March 15</w:t>
      </w:r>
      <w:r>
        <w:t>, 2013</w:t>
      </w:r>
    </w:p>
    <w:p w14:paraId="5473B992" w14:textId="77777777" w:rsidR="00BF7CDB" w:rsidRPr="00EB2450" w:rsidRDefault="00BF7CDB" w:rsidP="00EB2450">
      <w:pPr>
        <w:tabs>
          <w:tab w:val="left" w:pos="8190"/>
        </w:tabs>
        <w:spacing w:line="240" w:lineRule="exact"/>
        <w:ind w:left="720" w:hanging="720"/>
        <w:rPr>
          <w:rFonts w:ascii="SemiramisUnicode" w:hAnsi="SemiramisUnicode"/>
        </w:rPr>
      </w:pPr>
      <w:r w:rsidRPr="00EB2450">
        <w:rPr>
          <w:rFonts w:ascii="SemiramisUnicode" w:hAnsi="SemiramisUnicode"/>
        </w:rPr>
        <w:t xml:space="preserve">"The Origin of the </w:t>
      </w:r>
      <w:r w:rsidRPr="00EB2450">
        <w:rPr>
          <w:rFonts w:ascii="SemiramisUnicode" w:hAnsi="SemiramisUnicode"/>
          <w:i/>
        </w:rPr>
        <w:t>Iliad</w:t>
      </w:r>
      <w:r w:rsidRPr="00EB2450">
        <w:rPr>
          <w:rFonts w:ascii="SemiramisUnicode" w:hAnsi="SemiramisUnicode"/>
        </w:rPr>
        <w:t>: A Greco-Anatolian Enterprise Constructing a Shared Past," American Institute of Archaeology lecture at Portland State University, Nov. 30, 2012</w:t>
      </w:r>
    </w:p>
    <w:p w14:paraId="76A3071A" w14:textId="77777777" w:rsidR="000F5647" w:rsidRPr="003F4F08" w:rsidRDefault="00EB2450" w:rsidP="003F4F08">
      <w:pPr>
        <w:spacing w:line="240" w:lineRule="exact"/>
        <w:ind w:left="720" w:hanging="720"/>
      </w:pPr>
      <w:r>
        <w:rPr>
          <w:rFonts w:ascii="Times New Roman" w:hAnsi="Times New Roman"/>
        </w:rPr>
        <w:t>"'</w:t>
      </w:r>
      <w:r w:rsidR="000F5647" w:rsidRPr="003F4F08">
        <w:rPr>
          <w:rFonts w:ascii="Times New Roman" w:hAnsi="Times New Roman"/>
        </w:rPr>
        <w:t>In the Circumference of Heaven and Earth You Alone, O</w:t>
      </w:r>
      <w:r w:rsidR="008666D4">
        <w:rPr>
          <w:rFonts w:ascii="Times New Roman" w:hAnsi="Times New Roman"/>
        </w:rPr>
        <w:t>h Sun-god, Are the Radiance'</w:t>
      </w:r>
      <w:r w:rsidR="003F4F08" w:rsidRPr="003F4F08">
        <w:rPr>
          <w:rFonts w:ascii="Times New Roman" w:hAnsi="Times New Roman"/>
        </w:rPr>
        <w:t xml:space="preserve">: </w:t>
      </w:r>
      <w:r w:rsidR="000F5647" w:rsidRPr="003F4F08">
        <w:rPr>
          <w:rFonts w:ascii="Times New Roman" w:hAnsi="Times New Roman"/>
        </w:rPr>
        <w:t>The Development of Indo-European Solar Myth</w:t>
      </w:r>
      <w:r w:rsidR="008666D4">
        <w:rPr>
          <w:rFonts w:ascii="Times New Roman" w:hAnsi="Times New Roman"/>
        </w:rPr>
        <w:t>," at the 24</w:t>
      </w:r>
      <w:r w:rsidR="008666D4" w:rsidRPr="008666D4">
        <w:rPr>
          <w:rFonts w:ascii="Times New Roman" w:hAnsi="Times New Roman"/>
          <w:vertAlign w:val="superscript"/>
        </w:rPr>
        <w:t>th</w:t>
      </w:r>
      <w:r w:rsidR="008666D4">
        <w:rPr>
          <w:rFonts w:ascii="Times New Roman" w:hAnsi="Times New Roman"/>
        </w:rPr>
        <w:t xml:space="preserve"> Annual UCLA Indo-European Conference, Oct. 26-27, 2012</w:t>
      </w:r>
    </w:p>
    <w:p w14:paraId="67547451" w14:textId="77777777" w:rsidR="00E4489F" w:rsidRPr="00E4489F" w:rsidRDefault="00E4489F" w:rsidP="00E4489F">
      <w:pPr>
        <w:spacing w:line="240" w:lineRule="exact"/>
        <w:ind w:left="720" w:hanging="720"/>
      </w:pPr>
      <w:r>
        <w:t>"</w:t>
      </w:r>
      <w:r w:rsidRPr="00E4489F">
        <w:t>The Interaction between Oral and Written in Hittite Prayers</w:t>
      </w:r>
      <w:r w:rsidR="00FD345E">
        <w:t>,</w:t>
      </w:r>
      <w:r>
        <w:t>"</w:t>
      </w:r>
      <w:r w:rsidR="00FD345E">
        <w:t xml:space="preserve"> at</w:t>
      </w:r>
      <w:r w:rsidR="00652B9B">
        <w:t xml:space="preserve"> "Orality and Literacy in the Ancient World X: Tradition, Transmission, and Adaptation," the University of Michigan, June 27-30, 2012</w:t>
      </w:r>
    </w:p>
    <w:p w14:paraId="2DFF3BA4" w14:textId="77777777" w:rsidR="00FD345E" w:rsidRDefault="00E4489F" w:rsidP="00FD345E">
      <w:pPr>
        <w:spacing w:line="240" w:lineRule="exact"/>
        <w:ind w:left="720" w:hanging="720"/>
      </w:pPr>
      <w:r w:rsidRPr="00E4489F">
        <w:t>"</w:t>
      </w:r>
      <w:r w:rsidR="00652B9B">
        <w:t>'</w:t>
      </w:r>
      <w:r w:rsidRPr="00E4489F">
        <w:t>Whether you are in India, Greece, Hattusa, Ugarit, or Nineveh</w:t>
      </w:r>
      <w:r w:rsidR="00652B9B">
        <w:t>...'</w:t>
      </w:r>
      <w:r w:rsidRPr="00E4489F">
        <w:t>: The Supralocal Origins of Sapphic Invocations</w:t>
      </w:r>
      <w:r w:rsidR="00652B9B">
        <w:t>," at "Poetic Language and Religion in Greece and Rome," Santiago de Compostela, Spain, May 31, 2012</w:t>
      </w:r>
    </w:p>
    <w:p w14:paraId="339FD1DA" w14:textId="77777777" w:rsidR="00FD345E" w:rsidRDefault="00E4489F" w:rsidP="00FD345E">
      <w:pPr>
        <w:spacing w:line="240" w:lineRule="exact"/>
        <w:ind w:left="720" w:hanging="720"/>
      </w:pPr>
      <w:r>
        <w:lastRenderedPageBreak/>
        <w:t xml:space="preserve">"The Origin of the </w:t>
      </w:r>
      <w:r>
        <w:rPr>
          <w:i/>
        </w:rPr>
        <w:t>Iliad</w:t>
      </w:r>
      <w:r>
        <w:t xml:space="preserve">: A Greco-Anatolian Enterprise Constructing a Shared Past," </w:t>
      </w:r>
      <w:r w:rsidR="000C07E8">
        <w:t>at "</w:t>
      </w:r>
      <w:r w:rsidR="000C07E8">
        <w:rPr>
          <w:rFonts w:ascii="TimesNewRomanPSMT" w:hAnsi="TimesNewRomanPSMT" w:cs="TimesNewRomanPSMT"/>
        </w:rPr>
        <w:t>The East Aegean-West Anatolian Interface: Evidence and Implications," Institute for the Study of the Ancient World, NYU</w:t>
      </w:r>
      <w:r w:rsidR="00652B9B">
        <w:rPr>
          <w:rFonts w:ascii="TimesNewRomanPSMT" w:hAnsi="TimesNewRomanPSMT" w:cs="TimesNewRomanPSMT"/>
        </w:rPr>
        <w:t>, April 13, 2012</w:t>
      </w:r>
      <w:r w:rsidR="000C07E8">
        <w:rPr>
          <w:rFonts w:ascii="TimesNewRomanPSMT" w:hAnsi="TimesNewRomanPSMT" w:cs="TimesNewRomanPSMT"/>
        </w:rPr>
        <w:t xml:space="preserve"> (*invited speaker)</w:t>
      </w:r>
    </w:p>
    <w:p w14:paraId="154278C8" w14:textId="77777777" w:rsidR="00E4489F" w:rsidRDefault="00FD345E" w:rsidP="00FD345E">
      <w:pPr>
        <w:spacing w:line="240" w:lineRule="exact"/>
        <w:ind w:left="720" w:hanging="720"/>
      </w:pPr>
      <w:r>
        <w:t>"</w:t>
      </w:r>
      <w:r w:rsidR="00E4489F">
        <w:t>Troy as a Place of Remembrance: New Perspectives on the Material Culture of Iron Age Troy and the Origin of the Iliad</w:t>
      </w:r>
      <w:r>
        <w:t>" at the 41</w:t>
      </w:r>
      <w:r w:rsidRPr="00FD345E">
        <w:rPr>
          <w:vertAlign w:val="superscript"/>
        </w:rPr>
        <w:t>st</w:t>
      </w:r>
      <w:r>
        <w:t xml:space="preserve"> Annual Meeting of the Classical Association of the Pacific Northwest, at Willamette University, March 10, 2012</w:t>
      </w:r>
    </w:p>
    <w:p w14:paraId="3220494E" w14:textId="77777777" w:rsidR="000E1A71" w:rsidRPr="000E1A71" w:rsidRDefault="000E1A71" w:rsidP="00A15DCB">
      <w:pPr>
        <w:spacing w:line="240" w:lineRule="exact"/>
        <w:ind w:left="720" w:hanging="720"/>
      </w:pPr>
      <w:r>
        <w:t>"</w:t>
      </w:r>
      <w:r w:rsidRPr="000E1A71">
        <w:t>Pittei's Birth Ritual and the Cow-Maiden of the Moon-god: Bricolage and Borrowing," at the 222nd Annual Meeting of the American Oriental So</w:t>
      </w:r>
      <w:r w:rsidR="00C36AE8">
        <w:t>ciety, Bo</w:t>
      </w:r>
      <w:r w:rsidR="00652B9B">
        <w:t>ston, March 16 2012</w:t>
      </w:r>
    </w:p>
    <w:p w14:paraId="1BA8F51A" w14:textId="77777777" w:rsidR="000E1A71" w:rsidRDefault="000E1A71" w:rsidP="00A15DCB">
      <w:pPr>
        <w:spacing w:line="240" w:lineRule="exact"/>
        <w:ind w:left="720" w:hanging="720"/>
      </w:pPr>
      <w:r>
        <w:t xml:space="preserve">"Further parallels in Greco-Anatolian disappearing god rituals: The Hittite </w:t>
      </w:r>
      <w:r>
        <w:rPr>
          <w:i/>
        </w:rPr>
        <w:t xml:space="preserve">kurša </w:t>
      </w:r>
      <w:r>
        <w:t xml:space="preserve">hunting bag and the </w:t>
      </w:r>
      <w:r>
        <w:rPr>
          <w:i/>
        </w:rPr>
        <w:t>Dios Kōidion</w:t>
      </w:r>
      <w:r>
        <w:t xml:space="preserve"> (Fleece of Zeus)," at the American Academy of Religion Annual Meeting, San Francisco, Nov. 22, 2011</w:t>
      </w:r>
    </w:p>
    <w:p w14:paraId="3BCFB007" w14:textId="77777777" w:rsidR="00EA4810" w:rsidRDefault="00EA4810" w:rsidP="00A15DCB">
      <w:pPr>
        <w:spacing w:line="240" w:lineRule="exact"/>
        <w:ind w:left="720" w:hanging="720"/>
      </w:pPr>
      <w:r>
        <w:t>"Hu</w:t>
      </w:r>
      <w:r w:rsidR="00A9036F">
        <w:t>rro-Hittite Narrative Song as a Bilingual</w:t>
      </w:r>
      <w:r>
        <w:t xml:space="preserve"> Oral-Derived Genre," at the Eighth International Conference of Hittitology in Warsaw, Poland, Sept. 5-9, 2011</w:t>
      </w:r>
    </w:p>
    <w:p w14:paraId="29A0BE42" w14:textId="77777777" w:rsidR="00EA4810" w:rsidRDefault="00EA4810" w:rsidP="00A15DCB">
      <w:pPr>
        <w:spacing w:line="240" w:lineRule="exact"/>
        <w:ind w:left="720" w:hanging="720"/>
      </w:pPr>
      <w:r w:rsidRPr="00EA4810">
        <w:t xml:space="preserve">"Contamination or </w:t>
      </w:r>
      <w:r>
        <w:t>Bricolage? How to Understand 'Non-Luwian' Elements in 'Luwian'</w:t>
      </w:r>
      <w:r w:rsidRPr="00EA4810">
        <w:t xml:space="preserve"> Rituals: Towards a Model of Cultural Interaction</w:t>
      </w:r>
      <w:r>
        <w:t>,</w:t>
      </w:r>
      <w:r w:rsidRPr="00EA4810">
        <w:t>"</w:t>
      </w:r>
      <w:r>
        <w:t xml:space="preserve"> at "Luwian Identities: Language and Religion between Anatolia and the Aegean," June 10-11, 2011, at University of Reading (*invited speaker)</w:t>
      </w:r>
    </w:p>
    <w:p w14:paraId="16AFA8EB" w14:textId="77777777" w:rsidR="00283F8B" w:rsidRDefault="00637E19" w:rsidP="00A15DCB">
      <w:pPr>
        <w:spacing w:line="240" w:lineRule="exact"/>
        <w:ind w:left="720" w:hanging="720"/>
        <w:rPr>
          <w:rStyle w:val="form-text"/>
        </w:rPr>
      </w:pPr>
      <w:r>
        <w:t xml:space="preserve">"On Cosmogonies and King Lists: Syro-Anatolian Courts in the History of the World," at "Imagined Beginnings: The Poetics and Politics of Cosmogony and Theogony in the Ancient World," April 8, 2011, </w:t>
      </w:r>
      <w:r w:rsidR="00283F8B">
        <w:rPr>
          <w:rStyle w:val="form-text"/>
        </w:rPr>
        <w:t>University of Chicago (</w:t>
      </w:r>
      <w:r>
        <w:rPr>
          <w:rStyle w:val="form-text"/>
        </w:rPr>
        <w:t>*</w:t>
      </w:r>
      <w:r w:rsidR="00283F8B">
        <w:rPr>
          <w:rStyle w:val="form-text"/>
        </w:rPr>
        <w:t>invited speaker)</w:t>
      </w:r>
    </w:p>
    <w:p w14:paraId="6BF00906" w14:textId="77777777" w:rsidR="00283F8B" w:rsidRDefault="00637E19" w:rsidP="00A15DCB">
      <w:pPr>
        <w:spacing w:line="240" w:lineRule="exact"/>
        <w:ind w:left="720" w:hanging="720"/>
        <w:rPr>
          <w:rStyle w:val="form-text"/>
        </w:rPr>
      </w:pPr>
      <w:r>
        <w:rPr>
          <w:rStyle w:val="form-text"/>
        </w:rPr>
        <w:t>"</w:t>
      </w:r>
      <w:r w:rsidR="00EA4810">
        <w:rPr>
          <w:rStyle w:val="form-text"/>
        </w:rPr>
        <w:t>Wisdom from Former Days: The Righteousness of the Hittite King and the Foolishness of Kumarbi, Father of the Gods</w:t>
      </w:r>
      <w:r>
        <w:rPr>
          <w:rStyle w:val="form-text"/>
        </w:rPr>
        <w:t xml:space="preserve">," at "Mapping Ancient Near Eastern Masculinities," </w:t>
      </w:r>
      <w:r w:rsidR="00283F8B">
        <w:rPr>
          <w:rStyle w:val="form-text"/>
        </w:rPr>
        <w:t>University of Pennsylvania (*invited speaker)</w:t>
      </w:r>
    </w:p>
    <w:p w14:paraId="72971A38" w14:textId="77777777" w:rsidR="005C2E17" w:rsidRDefault="00637E19" w:rsidP="00A15DCB">
      <w:pPr>
        <w:spacing w:line="240" w:lineRule="exact"/>
        <w:ind w:left="720" w:hanging="720"/>
      </w:pPr>
      <w:r>
        <w:rPr>
          <w:rStyle w:val="form-text"/>
        </w:rPr>
        <w:t>"</w:t>
      </w:r>
      <w:r>
        <w:t>Migrations in the Anatol</w:t>
      </w:r>
      <w:r w:rsidR="005C2E17">
        <w:t>ian Epic Tradition," at "Nostoi: Indigenous Culture, Migra</w:t>
      </w:r>
      <w:r>
        <w:t xml:space="preserve">tion </w:t>
      </w:r>
      <w:r w:rsidR="005C2E17">
        <w:t>and Integration in the Aegean Is</w:t>
      </w:r>
      <w:r>
        <w:t>lands and Western Anatolia during the Late Bronze and Early Iron Age</w:t>
      </w:r>
      <w:r w:rsidR="005C2E17">
        <w:t>s</w:t>
      </w:r>
      <w:r>
        <w:t>,</w:t>
      </w:r>
      <w:r w:rsidR="005C2E17">
        <w:t>"</w:t>
      </w:r>
      <w:r w:rsidR="00F0203E">
        <w:t xml:space="preserve"> March 18, 201</w:t>
      </w:r>
      <w:r>
        <w:t>1, Koç University, Istanbul</w:t>
      </w:r>
    </w:p>
    <w:p w14:paraId="29D5DE0A" w14:textId="77777777" w:rsidR="0075414C" w:rsidRDefault="0075414C" w:rsidP="00A15DCB">
      <w:pPr>
        <w:spacing w:line="240" w:lineRule="exact"/>
        <w:ind w:left="720" w:hanging="720"/>
        <w:rPr>
          <w:rStyle w:val="form-text"/>
        </w:rPr>
      </w:pPr>
      <w:r w:rsidRPr="00283F8B">
        <w:rPr>
          <w:rStyle w:val="form-text"/>
        </w:rPr>
        <w:t>"He Ruled in Heaven for Nine Years...": On Cosmogonies, King Lists, and Hurro-Hittite Song</w:t>
      </w:r>
      <w:r>
        <w:rPr>
          <w:rStyle w:val="form-text"/>
        </w:rPr>
        <w:t>, March 13, 2010, 220</w:t>
      </w:r>
      <w:r>
        <w:rPr>
          <w:rStyle w:val="form-text"/>
          <w:vertAlign w:val="superscript"/>
        </w:rPr>
        <w:t>th</w:t>
      </w:r>
      <w:r>
        <w:rPr>
          <w:rStyle w:val="form-text"/>
        </w:rPr>
        <w:t xml:space="preserve"> AOS Meeting, St. Louis</w:t>
      </w:r>
    </w:p>
    <w:p w14:paraId="0CB3FDAD" w14:textId="77777777" w:rsidR="005449EB" w:rsidRPr="005C2E17" w:rsidRDefault="005449EB" w:rsidP="00A15DCB">
      <w:pPr>
        <w:spacing w:line="240" w:lineRule="exact"/>
        <w:ind w:left="720" w:hanging="720"/>
      </w:pPr>
      <w:r w:rsidRPr="005C2E17">
        <w:rPr>
          <w:rFonts w:ascii="Times New Roman" w:hAnsi="Times New Roman" w:cs="Arial"/>
          <w:szCs w:val="22"/>
        </w:rPr>
        <w:t>"Why were the Greeks interested in Near Eastern epic? The cult context of Eastern Mediterranean narrative song," Dec. 7, 2009, at Oberlin College (*invited speaker)</w:t>
      </w:r>
    </w:p>
    <w:p w14:paraId="701799BB" w14:textId="77777777" w:rsidR="001079A2" w:rsidRPr="00463E0E" w:rsidRDefault="001079A2" w:rsidP="00A15DCB">
      <w:pPr>
        <w:pStyle w:val="Title"/>
        <w:spacing w:line="240" w:lineRule="exact"/>
        <w:ind w:left="720" w:hanging="720"/>
        <w:jc w:val="left"/>
        <w:rPr>
          <w:rFonts w:ascii="Times New Roman" w:hAnsi="Times New Roman" w:cs="Arial"/>
          <w:b w:val="0"/>
          <w:szCs w:val="22"/>
        </w:rPr>
      </w:pPr>
      <w:r w:rsidRPr="00463E0E">
        <w:rPr>
          <w:rFonts w:ascii="Times New Roman" w:hAnsi="Times New Roman" w:cs="Arial"/>
          <w:b w:val="0"/>
          <w:szCs w:val="22"/>
        </w:rPr>
        <w:t>"Athenian Tragedy in Cross-Cultural Perspective: Transgendered Genres and Communicating with the Divine," Sept. 18, 2009, at the University of Copenhagen (*invited speaker).</w:t>
      </w:r>
    </w:p>
    <w:p w14:paraId="54718A80" w14:textId="77777777" w:rsidR="001079A2" w:rsidRPr="00463E0E" w:rsidRDefault="001079A2" w:rsidP="00A15DCB">
      <w:pPr>
        <w:pStyle w:val="Title"/>
        <w:spacing w:line="240" w:lineRule="exact"/>
        <w:ind w:left="720" w:hanging="720"/>
        <w:jc w:val="left"/>
        <w:rPr>
          <w:rFonts w:ascii="Times New Roman" w:hAnsi="Times New Roman" w:cs="Arial"/>
          <w:b w:val="0"/>
          <w:szCs w:val="22"/>
        </w:rPr>
      </w:pPr>
      <w:r w:rsidRPr="00463E0E">
        <w:rPr>
          <w:rFonts w:ascii="Times New Roman" w:hAnsi="Times New Roman" w:cs="Arial"/>
          <w:b w:val="0"/>
          <w:szCs w:val="22"/>
        </w:rPr>
        <w:t>"And Gilgamesh Gave Him Life": Eastern Mediterranean Epic in Purification Rituals," Sept. 17, 2009, at the University of Copenhagen</w:t>
      </w:r>
      <w:r w:rsidR="0050362C">
        <w:rPr>
          <w:rFonts w:ascii="Times New Roman" w:hAnsi="Times New Roman" w:cs="Arial"/>
          <w:b w:val="0"/>
          <w:szCs w:val="22"/>
        </w:rPr>
        <w:t xml:space="preserve"> </w:t>
      </w:r>
      <w:r w:rsidRPr="00463E0E">
        <w:rPr>
          <w:rFonts w:ascii="Times New Roman" w:hAnsi="Times New Roman" w:cs="Arial"/>
          <w:b w:val="0"/>
          <w:szCs w:val="22"/>
        </w:rPr>
        <w:t>(*invited speaker).</w:t>
      </w:r>
    </w:p>
    <w:p w14:paraId="22DB3C2D" w14:textId="77777777" w:rsidR="001079A2" w:rsidRPr="00463E0E" w:rsidRDefault="00463E0E" w:rsidP="00A15DCB">
      <w:pPr>
        <w:pStyle w:val="Title"/>
        <w:spacing w:line="240" w:lineRule="exact"/>
        <w:ind w:left="720" w:hanging="720"/>
        <w:jc w:val="left"/>
        <w:rPr>
          <w:rFonts w:ascii="Times New Roman" w:hAnsi="Times New Roman" w:cs="Arial"/>
          <w:b w:val="0"/>
          <w:szCs w:val="22"/>
        </w:rPr>
      </w:pPr>
      <w:r w:rsidRPr="00463E0E">
        <w:rPr>
          <w:rFonts w:ascii="Times New Roman" w:hAnsi="Times New Roman" w:cs="Arial"/>
          <w:b w:val="0"/>
          <w:szCs w:val="22"/>
        </w:rPr>
        <w:t>"</w:t>
      </w:r>
      <w:r w:rsidR="001079A2" w:rsidRPr="00463E0E">
        <w:rPr>
          <w:rFonts w:ascii="Times New Roman" w:hAnsi="Times New Roman" w:cs="Arial"/>
          <w:b w:val="0"/>
          <w:szCs w:val="22"/>
        </w:rPr>
        <w:t>From Near Eastern Royal Ancestor Veneration to the Homeric Hero," Sept. 17, 2009, at the University of Copenhagen (*invited speaker).</w:t>
      </w:r>
    </w:p>
    <w:p w14:paraId="4FA03E7F" w14:textId="77777777" w:rsidR="001079A2" w:rsidRPr="00463E0E" w:rsidRDefault="001079A2" w:rsidP="00A15DCB">
      <w:pPr>
        <w:pStyle w:val="Title"/>
        <w:spacing w:line="240" w:lineRule="exact"/>
        <w:ind w:left="720" w:hanging="720"/>
        <w:jc w:val="left"/>
        <w:rPr>
          <w:rFonts w:ascii="Times New Roman" w:hAnsi="Times New Roman" w:cs="Arial"/>
          <w:b w:val="0"/>
          <w:szCs w:val="22"/>
        </w:rPr>
      </w:pPr>
      <w:r w:rsidRPr="00463E0E">
        <w:rPr>
          <w:rFonts w:ascii="Times New Roman" w:hAnsi="Times New Roman" w:cs="Arial"/>
          <w:b w:val="0"/>
          <w:szCs w:val="22"/>
        </w:rPr>
        <w:t>"The Role of the Bilingual Anatolian Poet in the Development of Homeric Epic," Sept. 16, 2009, at the University of Copenhagen (*invited speaker).</w:t>
      </w:r>
    </w:p>
    <w:p w14:paraId="518A7829" w14:textId="77777777" w:rsidR="001079A2" w:rsidRPr="00463E0E" w:rsidRDefault="001079A2" w:rsidP="00A15DCB">
      <w:pPr>
        <w:pStyle w:val="Title"/>
        <w:spacing w:line="240" w:lineRule="exact"/>
        <w:ind w:left="720" w:hanging="720"/>
        <w:jc w:val="left"/>
        <w:rPr>
          <w:rFonts w:ascii="Times New Roman" w:hAnsi="Times New Roman" w:cs="Arial"/>
          <w:b w:val="0"/>
          <w:szCs w:val="22"/>
        </w:rPr>
      </w:pPr>
      <w:r w:rsidRPr="00463E0E">
        <w:rPr>
          <w:rFonts w:ascii="Times New Roman" w:hAnsi="Times New Roman" w:cs="Arial"/>
          <w:b w:val="0"/>
          <w:szCs w:val="22"/>
        </w:rPr>
        <w:t>"Gilgamesh in Hittite Rituals," March 13-16, 2009, at the 219th Annual Meeting of the American Oriental Society.</w:t>
      </w:r>
    </w:p>
    <w:p w14:paraId="4830978F" w14:textId="77777777" w:rsidR="001079A2" w:rsidRPr="00463E0E" w:rsidRDefault="001079A2" w:rsidP="00A15DCB">
      <w:pPr>
        <w:pStyle w:val="Title"/>
        <w:spacing w:line="240" w:lineRule="exact"/>
        <w:ind w:left="720" w:hanging="720"/>
        <w:jc w:val="left"/>
        <w:rPr>
          <w:rFonts w:ascii="Times New Roman" w:hAnsi="Times New Roman" w:cs="Arial"/>
          <w:b w:val="0"/>
          <w:szCs w:val="22"/>
        </w:rPr>
      </w:pPr>
      <w:r w:rsidRPr="00463E0E">
        <w:rPr>
          <w:rFonts w:ascii="Times New Roman" w:hAnsi="Times New Roman" w:cs="Arial"/>
          <w:b w:val="0"/>
          <w:szCs w:val="22"/>
        </w:rPr>
        <w:t>"Epic on the Move," Feb. 9, 2009, at the Institute for the Study of the Ancient World.</w:t>
      </w:r>
    </w:p>
    <w:p w14:paraId="0B331A8D" w14:textId="77777777" w:rsidR="001079A2" w:rsidRPr="00463E0E" w:rsidRDefault="001079A2" w:rsidP="00A15DCB">
      <w:pPr>
        <w:pStyle w:val="Title"/>
        <w:spacing w:line="240" w:lineRule="exact"/>
        <w:ind w:left="720" w:hanging="720"/>
        <w:jc w:val="left"/>
        <w:rPr>
          <w:rFonts w:ascii="Times New Roman" w:hAnsi="Times New Roman" w:cs="Arial"/>
          <w:b w:val="0"/>
          <w:szCs w:val="22"/>
        </w:rPr>
      </w:pPr>
      <w:r w:rsidRPr="00463E0E">
        <w:rPr>
          <w:rFonts w:ascii="Times New Roman" w:hAnsi="Times New Roman" w:cs="Arial"/>
          <w:b w:val="0"/>
          <w:szCs w:val="22"/>
        </w:rPr>
        <w:t>"The Transmission of Liver Divination from the Near East to Greece and Italy,” January 9, at the 2009 APA Meeting in Philadelphia.</w:t>
      </w:r>
    </w:p>
    <w:p w14:paraId="428E3F48" w14:textId="77777777" w:rsidR="001079A2" w:rsidRPr="00463E0E" w:rsidRDefault="001079A2" w:rsidP="00A15DCB">
      <w:pPr>
        <w:pStyle w:val="Title"/>
        <w:spacing w:line="240" w:lineRule="exact"/>
        <w:ind w:left="720" w:hanging="720"/>
        <w:jc w:val="left"/>
        <w:rPr>
          <w:rFonts w:ascii="Times New Roman" w:hAnsi="Times New Roman" w:cs="Arial"/>
          <w:b w:val="0"/>
          <w:szCs w:val="22"/>
        </w:rPr>
      </w:pPr>
      <w:r w:rsidRPr="00463E0E">
        <w:rPr>
          <w:rFonts w:ascii="Times New Roman" w:hAnsi="Times New Roman" w:cs="Arial"/>
          <w:b w:val="0"/>
          <w:szCs w:val="22"/>
        </w:rPr>
        <w:t>"Contact with the Divine Dead and Contact between East and West," Oct. 23, 2008, at Western Washington University (*invited speaker).</w:t>
      </w:r>
    </w:p>
    <w:p w14:paraId="661E7F80" w14:textId="77777777" w:rsidR="00A249D6" w:rsidRDefault="00FA5F39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</w:pPr>
      <w:r w:rsidRPr="00463E0E">
        <w:t>"Mechanisms of Contact between Greece and the Near East: Diviners and Festivals," Sept. 25, 2008, at University of Vermont (*invited speaker).</w:t>
      </w:r>
    </w:p>
    <w:p w14:paraId="3B0E433E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"Transmission of Literary and Religious Motifs within and beyond the Near East," presented at the 218th Annual Meeting of the American Oriental Society, March 14-17, 2008.</w:t>
      </w:r>
    </w:p>
    <w:p w14:paraId="2D367106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"A Unified Field Theory for the Origin of Greek Tragedy: Tragic Lamentation in Cross-cultural Perspective from India to Sumer," at Ohio State University, May 17, 2007 (*invited speaker).</w:t>
      </w:r>
    </w:p>
    <w:p w14:paraId="1C9AC24E" w14:textId="77777777" w:rsidR="00A249D6" w:rsidRPr="00612DCF" w:rsidRDefault="00A249D6" w:rsidP="00A15DCB">
      <w:pPr>
        <w:pStyle w:val="Header"/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"Apollo and the Stag: Hunting, Marriage and Feasting in the Mycenaean Age," Nov. 15, 2006, AIA lecture at Willamette University (*invited speaker).</w:t>
      </w:r>
    </w:p>
    <w:p w14:paraId="781CFCFB" w14:textId="77777777" w:rsidR="00A249D6" w:rsidRPr="00612DCF" w:rsidRDefault="00A249D6" w:rsidP="00A15DCB">
      <w:pPr>
        <w:pStyle w:val="Header"/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lastRenderedPageBreak/>
        <w:t>"Two Areal Features in Anatolian Languages: The Sentential Particle Chain and Relational Adjective," at the 18</w:t>
      </w:r>
      <w:r w:rsidRPr="00612DCF">
        <w:rPr>
          <w:rFonts w:ascii="Times New Roman" w:hAnsi="Times New Roman"/>
          <w:vertAlign w:val="superscript"/>
        </w:rPr>
        <w:t>th</w:t>
      </w:r>
      <w:r w:rsidRPr="00612DCF">
        <w:rPr>
          <w:rFonts w:ascii="Times New Roman" w:hAnsi="Times New Roman"/>
        </w:rPr>
        <w:t xml:space="preserve"> Annual Indo-European Conference at UCLA, Nov. 3, 2006.</w:t>
      </w:r>
    </w:p>
    <w:p w14:paraId="0B221070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 xml:space="preserve">"The Manly Deeds of Hattusili I: Hittite Admonitory History and Didactic Epic," </w:t>
      </w:r>
      <w:r w:rsidRPr="00612DCF">
        <w:rPr>
          <w:rFonts w:ascii="Times New Roman" w:hAnsi="Times New Roman"/>
          <w:color w:val="000000"/>
        </w:rPr>
        <w:t xml:space="preserve">at Brown University, Oct. 26, 2006 </w:t>
      </w:r>
      <w:r w:rsidRPr="00612DCF">
        <w:rPr>
          <w:rFonts w:ascii="Times New Roman" w:hAnsi="Times New Roman"/>
        </w:rPr>
        <w:t>(*invited speaker).</w:t>
      </w:r>
    </w:p>
    <w:p w14:paraId="34DD57DA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"Defining the SIR</w:t>
      </w:r>
      <w:r w:rsidRPr="00612DCF">
        <w:rPr>
          <w:rFonts w:ascii="Times New Roman" w:hAnsi="Times New Roman"/>
          <w:vertAlign w:val="subscript"/>
        </w:rPr>
        <w:t>3</w:t>
      </w:r>
      <w:r w:rsidRPr="00612DCF">
        <w:rPr>
          <w:rFonts w:ascii="Times New Roman" w:hAnsi="Times New Roman"/>
        </w:rPr>
        <w:t xml:space="preserve"> Genre: Its Formal Characteristics and the Implications for Our Understanding of the Plot of the "Song of Release," at the 216th Annual Meeting of the American Oriental Society, 2006.</w:t>
      </w:r>
    </w:p>
    <w:p w14:paraId="2A8024C2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"The Areal Affinities of Tyrrhenian Languages," at Yale University, Feb. 9, 2006 (*invited speaker).</w:t>
      </w:r>
    </w:p>
    <w:p w14:paraId="110EE2CC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"Milesian Tales at a Mycenaean Feast: Deer-Hunting, Ismenian Apollo and the Hittite LAMMA Gods," at the "Mycenaeans and Anatolians in the Bronze Age" Conference, Concordia College, Montreal, Jan. 4-5, 2006  (*invited speaker).</w:t>
      </w:r>
    </w:p>
    <w:p w14:paraId="031F680E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"Local Word-smiths and Supra-local Audiences: Hittite Perspectives," at "Poeti Vaganti," Cambridge University, April 20-23, 2005 (*invited speaker).</w:t>
      </w:r>
    </w:p>
    <w:p w14:paraId="66E7A08C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"Divine Justice across the Mediterranean: The Context of Orestes' Trial in Aeschylus," presented at the "Langford Conference 2005: Greek Religion and the Orient: From Ishtar to Aphrodite," Florida State University, February 25-26, 2005 (*invited speaker).</w:t>
      </w:r>
    </w:p>
    <w:p w14:paraId="5F07154B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"Actions and Attitudes: Understanding Greek and Latin Verbal Paradigms," presented as part of the panel "Using Linguistic Evidence to Enrich the Teaching of Classical Languages &amp; Cultures," at the 2005 APA Meeting.</w:t>
      </w:r>
    </w:p>
    <w:p w14:paraId="2DC8C772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"Innovations and Archaisms in Aeschylus' Trial of Orestes," at the Pacific Ancient and Modern Language Association Annual Conference, 2004.</w:t>
      </w:r>
    </w:p>
    <w:p w14:paraId="0A983B28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"Oath and Allusion in Alcaeus 129," presented at University of Nottingham, "International Conference: The Oath in Greek Society," June 30- July 2, 2004.</w:t>
      </w:r>
    </w:p>
    <w:p w14:paraId="0D221FBD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"The Performances of Gala Priests in Cross-Cultural Perspective," at the 214th Annual Meeting of the American Oriental Society, 2004.</w:t>
      </w:r>
    </w:p>
    <w:p w14:paraId="71283D98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"Topics in Lydian Versification: Syllabification and Accent," at the 15th Annual Indo-European Conference at UCLA, Nov. 7-8, 2003.</w:t>
      </w:r>
    </w:p>
    <w:p w14:paraId="2FCFE94E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 xml:space="preserve">"Perverted Performances in Aeschylus' </w:t>
      </w:r>
      <w:r w:rsidRPr="00612DCF">
        <w:rPr>
          <w:rFonts w:ascii="Times New Roman" w:hAnsi="Times New Roman"/>
          <w:i/>
        </w:rPr>
        <w:t>Suppliants</w:t>
      </w:r>
      <w:r w:rsidRPr="00612DCF">
        <w:rPr>
          <w:rFonts w:ascii="Times New Roman" w:hAnsi="Times New Roman"/>
        </w:rPr>
        <w:t>," at the 2002 APA Meeting.</w:t>
      </w:r>
    </w:p>
    <w:p w14:paraId="56361D31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 xml:space="preserve">"Point of View and the Prehistory of the </w:t>
      </w:r>
      <w:r w:rsidRPr="00612DCF">
        <w:rPr>
          <w:rFonts w:ascii="Times New Roman" w:hAnsi="Times New Roman"/>
          <w:i/>
        </w:rPr>
        <w:t>Iliad</w:t>
      </w:r>
      <w:r w:rsidRPr="00612DCF">
        <w:rPr>
          <w:rFonts w:ascii="Times New Roman" w:hAnsi="Times New Roman"/>
        </w:rPr>
        <w:t>," at the University of Nottingham, Nov. 5, 2002, and at "Hittites, Greeks and Their Neighbors in Ancient Anatolia: An International Conference on Cross-Cultural Interactions," at the Michael C. Carlos Museum, Emory University, Sept. 17-19, 2004.</w:t>
      </w:r>
    </w:p>
    <w:p w14:paraId="750AC20E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"Dravidian Structural Influence on Sanskrit," at the "Fourth Harvard Round Table on the Prehistory of Central and South Asia," May 13, 2002 (*invited speaker).</w:t>
      </w:r>
    </w:p>
    <w:p w14:paraId="38C38A73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 xml:space="preserve">"Zeus the Rapist and Healer: Understanding the Conflation of Childbirth, Rape and Marriage in Aeschylus' </w:t>
      </w:r>
      <w:r w:rsidRPr="00612DCF">
        <w:rPr>
          <w:rFonts w:ascii="Times New Roman" w:hAnsi="Times New Roman"/>
          <w:i/>
        </w:rPr>
        <w:t>Suppliants</w:t>
      </w:r>
      <w:r w:rsidRPr="00612DCF">
        <w:rPr>
          <w:rFonts w:ascii="Times New Roman" w:hAnsi="Times New Roman"/>
        </w:rPr>
        <w:t>," at the Annual Classical Association Meeting, 2002.</w:t>
      </w:r>
    </w:p>
    <w:p w14:paraId="40A31EE4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"Understanding the Origin of Emesal," at the 211th Annual Meeting of the American Oriental Society, 2001.</w:t>
      </w:r>
    </w:p>
    <w:p w14:paraId="4CE4E4BF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 xml:space="preserve">"Homer's </w:t>
      </w:r>
      <w:r w:rsidRPr="00612DCF">
        <w:rPr>
          <w:rFonts w:ascii="Times New Roman" w:hAnsi="Times New Roman"/>
          <w:i/>
        </w:rPr>
        <w:t>Iliad</w:t>
      </w:r>
      <w:r w:rsidRPr="00612DCF">
        <w:rPr>
          <w:rFonts w:ascii="Times New Roman" w:hAnsi="Times New Roman"/>
        </w:rPr>
        <w:t xml:space="preserve"> and the Hurro-Hittite </w:t>
      </w:r>
      <w:r w:rsidRPr="00612DCF">
        <w:rPr>
          <w:rFonts w:ascii="Times New Roman" w:hAnsi="Times New Roman"/>
          <w:i/>
        </w:rPr>
        <w:t>Song of Release</w:t>
      </w:r>
      <w:r w:rsidRPr="00612DCF">
        <w:rPr>
          <w:rFonts w:ascii="Times New Roman" w:hAnsi="Times New Roman"/>
        </w:rPr>
        <w:t>: The Transmission and Translation of Epic Narratives in the Ancient Mediterranean," at the 210th Annual Meeting of the American Oriental Society, 2000; at the 2001 American Philological Association Meeting; at the Annual Classical Association Meeting in Manchester, 2001.</w:t>
      </w:r>
    </w:p>
    <w:p w14:paraId="04285E03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"Saying Makes It So: Applying a Taxonomy of Hittite Ritual Utterances to Aeschylus' Tragedies," at the "Prayer, Magic and the Stars Symposium" at the University of Washington in Seattle, March 2000.</w:t>
      </w:r>
    </w:p>
    <w:p w14:paraId="1BAB5EC7" w14:textId="77777777" w:rsidR="00A249D6" w:rsidRPr="00612DCF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 xml:space="preserve">"Io and the Cow of Sin: Using Near Eastern Birth Texts to Interpret the Theme of Io in Aeschylus' </w:t>
      </w:r>
      <w:r w:rsidRPr="00612DCF">
        <w:rPr>
          <w:rFonts w:ascii="Times New Roman" w:hAnsi="Times New Roman"/>
          <w:i/>
        </w:rPr>
        <w:t>Suppliants</w:t>
      </w:r>
      <w:r w:rsidRPr="00612DCF">
        <w:rPr>
          <w:rFonts w:ascii="Times New Roman" w:hAnsi="Times New Roman"/>
        </w:rPr>
        <w:t>," at the 209th Meeting of the American Oriental Society, 1999.</w:t>
      </w:r>
    </w:p>
    <w:p w14:paraId="185FA8ED" w14:textId="77777777" w:rsidR="005449EB" w:rsidRDefault="00A249D6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 w:rsidRPr="00612DCF">
        <w:rPr>
          <w:rFonts w:ascii="Times New Roman" w:hAnsi="Times New Roman"/>
        </w:rPr>
        <w:t>"The Literary Use of Dialects: Ancient Greek, Indic and Sumerian," at the 33rd Annual Meeting of the Chicago Linguistic Society, "Panel on Linguistic Ideologies in Contact," 1997.</w:t>
      </w:r>
    </w:p>
    <w:p w14:paraId="5965B032" w14:textId="77777777" w:rsidR="005F2EFA" w:rsidRDefault="005F2EFA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</w:p>
    <w:p w14:paraId="2D255C29" w14:textId="6BFF173F" w:rsidR="005F2EFA" w:rsidRPr="00DB4C59" w:rsidRDefault="005F2EFA" w:rsidP="00DB4C59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jc w:val="center"/>
        <w:rPr>
          <w:rFonts w:ascii="Times New Roman" w:hAnsi="Times New Roman"/>
          <w:b/>
        </w:rPr>
      </w:pPr>
      <w:r w:rsidRPr="00DB4C59">
        <w:rPr>
          <w:rFonts w:ascii="Times New Roman" w:hAnsi="Times New Roman"/>
          <w:b/>
        </w:rPr>
        <w:t>Personal</w:t>
      </w:r>
    </w:p>
    <w:p w14:paraId="0D4D5D40" w14:textId="77777777" w:rsidR="005F2EFA" w:rsidRDefault="005F2EFA" w:rsidP="00A15DCB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</w:p>
    <w:p w14:paraId="26503274" w14:textId="27C707A7" w:rsidR="00DB4C59" w:rsidRDefault="005F2EFA" w:rsidP="00DB4C59">
      <w:pPr>
        <w:pStyle w:val="Head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 am married to Dr. Gregory D. S. Anderson, Director of the Living Tongues Inst</w:t>
      </w:r>
      <w:r w:rsidR="00DB4C59">
        <w:rPr>
          <w:rFonts w:ascii="Times New Roman" w:hAnsi="Times New Roman"/>
        </w:rPr>
        <w:t xml:space="preserve">itute for Endangered Languages. </w:t>
      </w:r>
      <w:r>
        <w:rPr>
          <w:rFonts w:ascii="Times New Roman" w:hAnsi="Times New Roman"/>
        </w:rPr>
        <w:t>We have two sons,</w:t>
      </w:r>
      <w:r w:rsidR="00DB4C59">
        <w:rPr>
          <w:rFonts w:ascii="Times New Roman" w:hAnsi="Times New Roman"/>
        </w:rPr>
        <w:t xml:space="preserve"> born in 1992 and 1998.</w:t>
      </w:r>
    </w:p>
    <w:p w14:paraId="342BB22A" w14:textId="795BE55F" w:rsidR="005F2EFA" w:rsidRPr="00C70838" w:rsidRDefault="005F2EFA" w:rsidP="00DB4C59">
      <w:pPr>
        <w:pStyle w:val="Head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serve as the Chairman of the Legal Committee of my family's enterprise, Andorra Forest in Stoddard, NH (USA), a </w:t>
      </w:r>
      <w:r w:rsidR="00DB4C59">
        <w:rPr>
          <w:rFonts w:ascii="Times New Roman" w:hAnsi="Times New Roman"/>
        </w:rPr>
        <w:t xml:space="preserve">limited </w:t>
      </w:r>
      <w:r>
        <w:rPr>
          <w:rFonts w:ascii="Times New Roman" w:hAnsi="Times New Roman"/>
        </w:rPr>
        <w:t xml:space="preserve">partnership of 21 family members. My duties include overseeing the completion of short-range projects, facilitating interpersonal communication and decision-making, </w:t>
      </w:r>
      <w:r w:rsidR="00DB4C59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helping to define long-term goals and vision.</w:t>
      </w:r>
    </w:p>
    <w:sectPr w:rsidR="005F2EFA" w:rsidRPr="00C70838" w:rsidSect="005449EB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627A2" w14:textId="77777777" w:rsidR="00A92FCF" w:rsidRDefault="00A92FCF">
      <w:r>
        <w:separator/>
      </w:r>
    </w:p>
  </w:endnote>
  <w:endnote w:type="continuationSeparator" w:id="0">
    <w:p w14:paraId="0D778469" w14:textId="77777777" w:rsidR="00A92FCF" w:rsidRDefault="00A9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miramisUnicod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83EE0" w14:textId="77777777" w:rsidR="002763E9" w:rsidRDefault="00276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10E11" w14:textId="77777777" w:rsidR="002763E9" w:rsidRDefault="00276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5CBF6" w14:textId="77777777" w:rsidR="002763E9" w:rsidRDefault="00276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C4C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55E87E4" w14:textId="77777777" w:rsidR="002763E9" w:rsidRDefault="002763E9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FB8E" w14:textId="77777777" w:rsidR="002763E9" w:rsidRDefault="00276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14C4C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14:paraId="6FAE4C60" w14:textId="77777777" w:rsidR="002763E9" w:rsidRDefault="00276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E016" w14:textId="77777777" w:rsidR="00A92FCF" w:rsidRDefault="00A92FCF">
      <w:r>
        <w:separator/>
      </w:r>
    </w:p>
  </w:footnote>
  <w:footnote w:type="continuationSeparator" w:id="0">
    <w:p w14:paraId="4F34B3DF" w14:textId="77777777" w:rsidR="00A92FCF" w:rsidRDefault="00A9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D1CE" w14:textId="77777777" w:rsidR="002763E9" w:rsidRDefault="002763E9">
    <w:pPr>
      <w:pStyle w:val="Header"/>
    </w:pPr>
  </w:p>
  <w:p w14:paraId="2A458768" w14:textId="77777777" w:rsidR="002763E9" w:rsidRDefault="00276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321"/>
    <w:multiLevelType w:val="hybridMultilevel"/>
    <w:tmpl w:val="14846F6E"/>
    <w:lvl w:ilvl="0" w:tplc="7D5C99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73DB2"/>
    <w:multiLevelType w:val="hybridMultilevel"/>
    <w:tmpl w:val="2E5A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73362"/>
    <w:multiLevelType w:val="singleLevel"/>
    <w:tmpl w:val="418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3A0508"/>
    <w:multiLevelType w:val="hybridMultilevel"/>
    <w:tmpl w:val="5798F5BC"/>
    <w:lvl w:ilvl="0" w:tplc="7B96C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3F31F6"/>
    <w:multiLevelType w:val="hybridMultilevel"/>
    <w:tmpl w:val="D40C69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47180E"/>
    <w:multiLevelType w:val="hybridMultilevel"/>
    <w:tmpl w:val="E7D469EC"/>
    <w:lvl w:ilvl="0" w:tplc="7D5C99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0C021F3"/>
    <w:multiLevelType w:val="hybridMultilevel"/>
    <w:tmpl w:val="324E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16E51"/>
    <w:multiLevelType w:val="hybridMultilevel"/>
    <w:tmpl w:val="8F08C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6CA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45D6B"/>
    <w:multiLevelType w:val="hybridMultilevel"/>
    <w:tmpl w:val="FACC17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743E4C"/>
    <w:multiLevelType w:val="hybridMultilevel"/>
    <w:tmpl w:val="39C6A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B1717F"/>
    <w:multiLevelType w:val="hybridMultilevel"/>
    <w:tmpl w:val="AF3ADD24"/>
    <w:lvl w:ilvl="0" w:tplc="7B96C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E"/>
    <w:rsid w:val="00012B03"/>
    <w:rsid w:val="00023DFA"/>
    <w:rsid w:val="0007249D"/>
    <w:rsid w:val="00074473"/>
    <w:rsid w:val="000C07E8"/>
    <w:rsid w:val="000D16EE"/>
    <w:rsid w:val="000E1A71"/>
    <w:rsid w:val="000F5647"/>
    <w:rsid w:val="00101D81"/>
    <w:rsid w:val="001079A2"/>
    <w:rsid w:val="0011223B"/>
    <w:rsid w:val="0011393C"/>
    <w:rsid w:val="00113968"/>
    <w:rsid w:val="0011400E"/>
    <w:rsid w:val="001220B1"/>
    <w:rsid w:val="00131062"/>
    <w:rsid w:val="00135B7E"/>
    <w:rsid w:val="00141B0E"/>
    <w:rsid w:val="00141ED6"/>
    <w:rsid w:val="00153124"/>
    <w:rsid w:val="00157C1C"/>
    <w:rsid w:val="00167C07"/>
    <w:rsid w:val="00173281"/>
    <w:rsid w:val="00173B1E"/>
    <w:rsid w:val="00184847"/>
    <w:rsid w:val="001B4BE6"/>
    <w:rsid w:val="001B593A"/>
    <w:rsid w:val="001E1E16"/>
    <w:rsid w:val="001E2C8E"/>
    <w:rsid w:val="001F5C8A"/>
    <w:rsid w:val="002251DE"/>
    <w:rsid w:val="00241C1B"/>
    <w:rsid w:val="00251692"/>
    <w:rsid w:val="002635BE"/>
    <w:rsid w:val="002763E9"/>
    <w:rsid w:val="00283F8B"/>
    <w:rsid w:val="0029194D"/>
    <w:rsid w:val="002B0396"/>
    <w:rsid w:val="002B30A1"/>
    <w:rsid w:val="002C571B"/>
    <w:rsid w:val="002F780A"/>
    <w:rsid w:val="0030462F"/>
    <w:rsid w:val="00310EE9"/>
    <w:rsid w:val="00336A5F"/>
    <w:rsid w:val="00353714"/>
    <w:rsid w:val="00356576"/>
    <w:rsid w:val="00357B99"/>
    <w:rsid w:val="00360CA6"/>
    <w:rsid w:val="00384F34"/>
    <w:rsid w:val="003A00A4"/>
    <w:rsid w:val="003A2F64"/>
    <w:rsid w:val="003B1F8A"/>
    <w:rsid w:val="003B65AB"/>
    <w:rsid w:val="003D0276"/>
    <w:rsid w:val="003D3097"/>
    <w:rsid w:val="003E0AD4"/>
    <w:rsid w:val="003F49AE"/>
    <w:rsid w:val="003F4F08"/>
    <w:rsid w:val="00402E6C"/>
    <w:rsid w:val="00414C45"/>
    <w:rsid w:val="00463E0E"/>
    <w:rsid w:val="00473DCB"/>
    <w:rsid w:val="0047724E"/>
    <w:rsid w:val="004811EC"/>
    <w:rsid w:val="004920F5"/>
    <w:rsid w:val="004B158D"/>
    <w:rsid w:val="004C2660"/>
    <w:rsid w:val="004C2727"/>
    <w:rsid w:val="004C3C78"/>
    <w:rsid w:val="004D44E9"/>
    <w:rsid w:val="004F3068"/>
    <w:rsid w:val="00500F87"/>
    <w:rsid w:val="0050362C"/>
    <w:rsid w:val="00506A0B"/>
    <w:rsid w:val="00507CDA"/>
    <w:rsid w:val="00514C4C"/>
    <w:rsid w:val="005307DF"/>
    <w:rsid w:val="00531ADE"/>
    <w:rsid w:val="005374B4"/>
    <w:rsid w:val="005449EB"/>
    <w:rsid w:val="00545E00"/>
    <w:rsid w:val="005473C3"/>
    <w:rsid w:val="0055138C"/>
    <w:rsid w:val="00552DCC"/>
    <w:rsid w:val="00570AED"/>
    <w:rsid w:val="0057535E"/>
    <w:rsid w:val="0058185A"/>
    <w:rsid w:val="005B1B30"/>
    <w:rsid w:val="005C0EB9"/>
    <w:rsid w:val="005C2E17"/>
    <w:rsid w:val="005C5F1E"/>
    <w:rsid w:val="005D776C"/>
    <w:rsid w:val="005F2EFA"/>
    <w:rsid w:val="005F4A26"/>
    <w:rsid w:val="00625C1F"/>
    <w:rsid w:val="00634549"/>
    <w:rsid w:val="0063658B"/>
    <w:rsid w:val="00637E19"/>
    <w:rsid w:val="0064517B"/>
    <w:rsid w:val="00652B9B"/>
    <w:rsid w:val="0065305D"/>
    <w:rsid w:val="00665241"/>
    <w:rsid w:val="00677C83"/>
    <w:rsid w:val="00681016"/>
    <w:rsid w:val="00682CAF"/>
    <w:rsid w:val="006C4F84"/>
    <w:rsid w:val="006D1550"/>
    <w:rsid w:val="006D65FE"/>
    <w:rsid w:val="00716B97"/>
    <w:rsid w:val="0074049C"/>
    <w:rsid w:val="00745C33"/>
    <w:rsid w:val="00746F15"/>
    <w:rsid w:val="0075414C"/>
    <w:rsid w:val="007574F4"/>
    <w:rsid w:val="00761127"/>
    <w:rsid w:val="00770094"/>
    <w:rsid w:val="0077369F"/>
    <w:rsid w:val="00797E4F"/>
    <w:rsid w:val="007B3FD9"/>
    <w:rsid w:val="007C0D45"/>
    <w:rsid w:val="007E0732"/>
    <w:rsid w:val="007E0C58"/>
    <w:rsid w:val="007E3400"/>
    <w:rsid w:val="007F17F1"/>
    <w:rsid w:val="007F56E8"/>
    <w:rsid w:val="008003E5"/>
    <w:rsid w:val="00802A8B"/>
    <w:rsid w:val="008154EE"/>
    <w:rsid w:val="00827276"/>
    <w:rsid w:val="0083385B"/>
    <w:rsid w:val="008430C2"/>
    <w:rsid w:val="008474A4"/>
    <w:rsid w:val="00847FB8"/>
    <w:rsid w:val="008579A0"/>
    <w:rsid w:val="008666D4"/>
    <w:rsid w:val="008731CD"/>
    <w:rsid w:val="00876BB7"/>
    <w:rsid w:val="008850B9"/>
    <w:rsid w:val="008A2C76"/>
    <w:rsid w:val="008C12CA"/>
    <w:rsid w:val="008C17B7"/>
    <w:rsid w:val="008D2044"/>
    <w:rsid w:val="008D6245"/>
    <w:rsid w:val="008E004B"/>
    <w:rsid w:val="008E17A2"/>
    <w:rsid w:val="008E5CA5"/>
    <w:rsid w:val="008F0705"/>
    <w:rsid w:val="00914A48"/>
    <w:rsid w:val="00977E68"/>
    <w:rsid w:val="009857CD"/>
    <w:rsid w:val="009A09D4"/>
    <w:rsid w:val="009A747B"/>
    <w:rsid w:val="009A76C6"/>
    <w:rsid w:val="009A79F6"/>
    <w:rsid w:val="009C6A11"/>
    <w:rsid w:val="009C7F2A"/>
    <w:rsid w:val="009E29ED"/>
    <w:rsid w:val="009E2BD3"/>
    <w:rsid w:val="00A12AA5"/>
    <w:rsid w:val="00A15DCB"/>
    <w:rsid w:val="00A249D6"/>
    <w:rsid w:val="00A24B1D"/>
    <w:rsid w:val="00A303B1"/>
    <w:rsid w:val="00A9036F"/>
    <w:rsid w:val="00A92FCF"/>
    <w:rsid w:val="00A93F24"/>
    <w:rsid w:val="00A96E0E"/>
    <w:rsid w:val="00AF0EB6"/>
    <w:rsid w:val="00B018F3"/>
    <w:rsid w:val="00B11ACF"/>
    <w:rsid w:val="00B22DB1"/>
    <w:rsid w:val="00B339CF"/>
    <w:rsid w:val="00B6172D"/>
    <w:rsid w:val="00B76428"/>
    <w:rsid w:val="00B82D41"/>
    <w:rsid w:val="00BE565E"/>
    <w:rsid w:val="00BF7CDB"/>
    <w:rsid w:val="00C03A66"/>
    <w:rsid w:val="00C3497D"/>
    <w:rsid w:val="00C36AE8"/>
    <w:rsid w:val="00C45F60"/>
    <w:rsid w:val="00C70838"/>
    <w:rsid w:val="00CA1D34"/>
    <w:rsid w:val="00CA781B"/>
    <w:rsid w:val="00CB1138"/>
    <w:rsid w:val="00CB26C4"/>
    <w:rsid w:val="00CE18B1"/>
    <w:rsid w:val="00CF3E37"/>
    <w:rsid w:val="00D0685D"/>
    <w:rsid w:val="00D4442B"/>
    <w:rsid w:val="00D7370C"/>
    <w:rsid w:val="00D7407B"/>
    <w:rsid w:val="00D87CC2"/>
    <w:rsid w:val="00DB4C59"/>
    <w:rsid w:val="00DB4F94"/>
    <w:rsid w:val="00DB6843"/>
    <w:rsid w:val="00DC1D7D"/>
    <w:rsid w:val="00DD32ED"/>
    <w:rsid w:val="00DE35E4"/>
    <w:rsid w:val="00DE4F67"/>
    <w:rsid w:val="00DE7186"/>
    <w:rsid w:val="00E131F7"/>
    <w:rsid w:val="00E17288"/>
    <w:rsid w:val="00E30130"/>
    <w:rsid w:val="00E41B84"/>
    <w:rsid w:val="00E4489F"/>
    <w:rsid w:val="00E45B0D"/>
    <w:rsid w:val="00E77C7C"/>
    <w:rsid w:val="00E84F4A"/>
    <w:rsid w:val="00EA4810"/>
    <w:rsid w:val="00EB2450"/>
    <w:rsid w:val="00EB3C6A"/>
    <w:rsid w:val="00ED1AC7"/>
    <w:rsid w:val="00ED676E"/>
    <w:rsid w:val="00EE3CC8"/>
    <w:rsid w:val="00F0203E"/>
    <w:rsid w:val="00F24CD2"/>
    <w:rsid w:val="00F258ED"/>
    <w:rsid w:val="00F31FA5"/>
    <w:rsid w:val="00F338D2"/>
    <w:rsid w:val="00F41764"/>
    <w:rsid w:val="00F61C51"/>
    <w:rsid w:val="00F6603B"/>
    <w:rsid w:val="00F661DC"/>
    <w:rsid w:val="00F6664D"/>
    <w:rsid w:val="00FA5F39"/>
    <w:rsid w:val="00FB19F4"/>
    <w:rsid w:val="00FD283F"/>
    <w:rsid w:val="00FD345E"/>
    <w:rsid w:val="00FE2A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26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Title" w:qFormat="1"/>
    <w:lsdException w:name="Emphasis" w:uiPriority="20"/>
  </w:latentStyles>
  <w:style w:type="paragraph" w:default="1" w:styleId="Normal">
    <w:name w:val="Normal"/>
    <w:qFormat/>
    <w:rsid w:val="00A12AA5"/>
  </w:style>
  <w:style w:type="paragraph" w:styleId="Heading1">
    <w:name w:val="heading 1"/>
    <w:basedOn w:val="Normal"/>
    <w:next w:val="Normal"/>
    <w:qFormat/>
    <w:rsid w:val="00A12AA5"/>
    <w:pPr>
      <w:keepNext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rsid w:val="004772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A40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42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21F58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47E9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741A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B1EE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804AC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742C3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A5419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9A5419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8E5C1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81F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2A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AA5"/>
  </w:style>
  <w:style w:type="paragraph" w:styleId="BodyTextIndent">
    <w:name w:val="Body Text Indent"/>
    <w:basedOn w:val="Normal"/>
    <w:rsid w:val="00A12AA5"/>
    <w:pPr>
      <w:ind w:left="3600" w:hanging="3600"/>
    </w:pPr>
    <w:rPr>
      <w:rFonts w:ascii="Times New Roman" w:hAnsi="Times New Roman"/>
    </w:rPr>
  </w:style>
  <w:style w:type="paragraph" w:styleId="BodyText">
    <w:name w:val="Body Text"/>
    <w:basedOn w:val="Normal"/>
    <w:rsid w:val="00A12AA5"/>
    <w:pPr>
      <w:tabs>
        <w:tab w:val="left" w:pos="0"/>
      </w:tabs>
      <w:jc w:val="both"/>
    </w:pPr>
  </w:style>
  <w:style w:type="paragraph" w:styleId="Subtitle">
    <w:name w:val="Subtitle"/>
    <w:basedOn w:val="Normal"/>
    <w:qFormat/>
    <w:rsid w:val="00BC3880"/>
    <w:pPr>
      <w:widowControl w:val="0"/>
      <w:spacing w:line="240" w:lineRule="exact"/>
    </w:pPr>
    <w:rPr>
      <w:b/>
    </w:rPr>
  </w:style>
  <w:style w:type="character" w:styleId="Hyperlink">
    <w:name w:val="Hyperlink"/>
    <w:basedOn w:val="DefaultParagraphFont"/>
    <w:rsid w:val="00D16CC6"/>
    <w:rPr>
      <w:color w:val="0000FF"/>
      <w:u w:val="single"/>
    </w:rPr>
  </w:style>
  <w:style w:type="paragraph" w:styleId="Title">
    <w:name w:val="Title"/>
    <w:basedOn w:val="Normal"/>
    <w:qFormat/>
    <w:rsid w:val="000A40C5"/>
    <w:pPr>
      <w:jc w:val="center"/>
    </w:pPr>
    <w:rPr>
      <w:rFonts w:eastAsia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FA5F39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544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49EB"/>
    <w:rPr>
      <w:rFonts w:ascii="Courier" w:hAnsi="Courier" w:cs="Courier"/>
    </w:rPr>
  </w:style>
  <w:style w:type="paragraph" w:styleId="FootnoteText">
    <w:name w:val="footnote text"/>
    <w:basedOn w:val="Normal"/>
    <w:link w:val="FootnoteTextChar"/>
    <w:autoRedefine/>
    <w:rsid w:val="00A249D6"/>
    <w:pPr>
      <w:widowControl w:val="0"/>
      <w:spacing w:line="200" w:lineRule="exact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A249D6"/>
    <w:rPr>
      <w:rFonts w:eastAsia="Times New Roman"/>
    </w:rPr>
  </w:style>
  <w:style w:type="character" w:customStyle="1" w:styleId="form-text">
    <w:name w:val="form-text"/>
    <w:basedOn w:val="DefaultParagraphFont"/>
    <w:rsid w:val="00E131F7"/>
  </w:style>
  <w:style w:type="character" w:customStyle="1" w:styleId="Heading3Char">
    <w:name w:val="Heading 3 Char"/>
    <w:basedOn w:val="DefaultParagraphFont"/>
    <w:link w:val="Heading3"/>
    <w:rsid w:val="004772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rsid w:val="000F5647"/>
    <w:rPr>
      <w:i/>
    </w:rPr>
  </w:style>
  <w:style w:type="character" w:customStyle="1" w:styleId="completetext">
    <w:name w:val="complete_text"/>
    <w:basedOn w:val="DefaultParagraphFont"/>
    <w:rsid w:val="00EE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Title" w:qFormat="1"/>
    <w:lsdException w:name="Emphasis" w:uiPriority="20"/>
  </w:latentStyles>
  <w:style w:type="paragraph" w:default="1" w:styleId="Normal">
    <w:name w:val="Normal"/>
    <w:qFormat/>
    <w:rsid w:val="00A12AA5"/>
  </w:style>
  <w:style w:type="paragraph" w:styleId="Heading1">
    <w:name w:val="heading 1"/>
    <w:basedOn w:val="Normal"/>
    <w:next w:val="Normal"/>
    <w:qFormat/>
    <w:rsid w:val="00A12AA5"/>
    <w:pPr>
      <w:keepNext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rsid w:val="004772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A40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42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21F58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47E9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741A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B1EE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804AC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742C3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A5419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9A5419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8E5C1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81F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2A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AA5"/>
  </w:style>
  <w:style w:type="paragraph" w:styleId="BodyTextIndent">
    <w:name w:val="Body Text Indent"/>
    <w:basedOn w:val="Normal"/>
    <w:rsid w:val="00A12AA5"/>
    <w:pPr>
      <w:ind w:left="3600" w:hanging="3600"/>
    </w:pPr>
    <w:rPr>
      <w:rFonts w:ascii="Times New Roman" w:hAnsi="Times New Roman"/>
    </w:rPr>
  </w:style>
  <w:style w:type="paragraph" w:styleId="BodyText">
    <w:name w:val="Body Text"/>
    <w:basedOn w:val="Normal"/>
    <w:rsid w:val="00A12AA5"/>
    <w:pPr>
      <w:tabs>
        <w:tab w:val="left" w:pos="0"/>
      </w:tabs>
      <w:jc w:val="both"/>
    </w:pPr>
  </w:style>
  <w:style w:type="paragraph" w:styleId="Subtitle">
    <w:name w:val="Subtitle"/>
    <w:basedOn w:val="Normal"/>
    <w:qFormat/>
    <w:rsid w:val="00BC3880"/>
    <w:pPr>
      <w:widowControl w:val="0"/>
      <w:spacing w:line="240" w:lineRule="exact"/>
    </w:pPr>
    <w:rPr>
      <w:b/>
    </w:rPr>
  </w:style>
  <w:style w:type="character" w:styleId="Hyperlink">
    <w:name w:val="Hyperlink"/>
    <w:basedOn w:val="DefaultParagraphFont"/>
    <w:rsid w:val="00D16CC6"/>
    <w:rPr>
      <w:color w:val="0000FF"/>
      <w:u w:val="single"/>
    </w:rPr>
  </w:style>
  <w:style w:type="paragraph" w:styleId="Title">
    <w:name w:val="Title"/>
    <w:basedOn w:val="Normal"/>
    <w:qFormat/>
    <w:rsid w:val="000A40C5"/>
    <w:pPr>
      <w:jc w:val="center"/>
    </w:pPr>
    <w:rPr>
      <w:rFonts w:eastAsia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FA5F39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544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49EB"/>
    <w:rPr>
      <w:rFonts w:ascii="Courier" w:hAnsi="Courier" w:cs="Courier"/>
    </w:rPr>
  </w:style>
  <w:style w:type="paragraph" w:styleId="FootnoteText">
    <w:name w:val="footnote text"/>
    <w:basedOn w:val="Normal"/>
    <w:link w:val="FootnoteTextChar"/>
    <w:autoRedefine/>
    <w:rsid w:val="00A249D6"/>
    <w:pPr>
      <w:widowControl w:val="0"/>
      <w:spacing w:line="200" w:lineRule="exact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A249D6"/>
    <w:rPr>
      <w:rFonts w:eastAsia="Times New Roman"/>
    </w:rPr>
  </w:style>
  <w:style w:type="character" w:customStyle="1" w:styleId="form-text">
    <w:name w:val="form-text"/>
    <w:basedOn w:val="DefaultParagraphFont"/>
    <w:rsid w:val="00E131F7"/>
  </w:style>
  <w:style w:type="character" w:customStyle="1" w:styleId="Heading3Char">
    <w:name w:val="Heading 3 Char"/>
    <w:basedOn w:val="DefaultParagraphFont"/>
    <w:link w:val="Heading3"/>
    <w:rsid w:val="004772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rsid w:val="000F5647"/>
    <w:rPr>
      <w:i/>
    </w:rPr>
  </w:style>
  <w:style w:type="character" w:customStyle="1" w:styleId="completetext">
    <w:name w:val="complete_text"/>
    <w:basedOn w:val="DefaultParagraphFont"/>
    <w:rsid w:val="00EE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Gary Tallman, Department of Biology, Willamette University, 900 State Street, Salem, OR  97301</vt:lpstr>
    </vt:vector>
  </TitlesOfParts>
  <Company>Willamette University</Company>
  <LinksUpToDate>false</LinksUpToDate>
  <CharactersWithSpaces>30087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Gary Tallman, Department of Biology, Willamette University, 900 State Street, Salem, OR  97301</dc:title>
  <dc:creator>Gary Tallman</dc:creator>
  <cp:lastModifiedBy>Leslie Whitaker</cp:lastModifiedBy>
  <cp:revision>2</cp:revision>
  <cp:lastPrinted>2012-02-19T17:14:00Z</cp:lastPrinted>
  <dcterms:created xsi:type="dcterms:W3CDTF">2016-04-25T22:17:00Z</dcterms:created>
  <dcterms:modified xsi:type="dcterms:W3CDTF">2016-04-25T22:17:00Z</dcterms:modified>
</cp:coreProperties>
</file>