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6BE" w:rsidRDefault="008155F1">
      <w:pPr>
        <w:widowControl w:val="0"/>
        <w:pBdr>
          <w:top w:val="nil"/>
          <w:left w:val="nil"/>
          <w:bottom w:val="nil"/>
          <w:right w:val="nil"/>
          <w:between w:val="nil"/>
        </w:pBdr>
        <w:ind w:left="-748"/>
        <w:jc w:val="center"/>
        <w:rPr>
          <w:rFonts w:ascii="Tahoma" w:eastAsia="Tahoma" w:hAnsi="Tahoma" w:cs="Tahoma"/>
          <w:b/>
          <w:sz w:val="28"/>
          <w:szCs w:val="28"/>
        </w:rPr>
      </w:pPr>
      <w:r>
        <w:rPr>
          <w:rFonts w:ascii="Tahoma" w:eastAsia="Tahoma" w:hAnsi="Tahoma" w:cs="Tahoma"/>
          <w:b/>
          <w:sz w:val="28"/>
          <w:szCs w:val="28"/>
        </w:rPr>
        <w:t>Environmental Law Society</w:t>
      </w:r>
    </w:p>
    <w:p w:rsidR="006876BE" w:rsidRDefault="008155F1">
      <w:pPr>
        <w:widowControl w:val="0"/>
        <w:pBdr>
          <w:top w:val="nil"/>
          <w:left w:val="nil"/>
          <w:bottom w:val="nil"/>
          <w:right w:val="nil"/>
          <w:between w:val="nil"/>
        </w:pBdr>
        <w:ind w:left="-748"/>
        <w:jc w:val="center"/>
        <w:rPr>
          <w:rFonts w:ascii="Tahoma" w:eastAsia="Tahoma" w:hAnsi="Tahoma" w:cs="Tahoma"/>
          <w:b/>
        </w:rPr>
      </w:pPr>
      <w:r>
        <w:rPr>
          <w:rFonts w:ascii="Tahoma" w:eastAsia="Tahoma" w:hAnsi="Tahoma" w:cs="Tahoma"/>
          <w:b/>
        </w:rPr>
        <w:t>BYLAWS</w:t>
      </w:r>
    </w:p>
    <w:p w:rsidR="006876BE" w:rsidRDefault="006876BE">
      <w:pPr>
        <w:widowControl w:val="0"/>
        <w:pBdr>
          <w:top w:val="nil"/>
          <w:left w:val="nil"/>
          <w:bottom w:val="nil"/>
          <w:right w:val="nil"/>
          <w:between w:val="nil"/>
        </w:pBdr>
        <w:ind w:left="-748"/>
        <w:rPr>
          <w:rFonts w:ascii="Tahoma" w:eastAsia="Tahoma" w:hAnsi="Tahoma" w:cs="Tahoma"/>
          <w:b/>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1</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Name</w:t>
      </w:r>
    </w:p>
    <w:p w:rsidR="006876BE" w:rsidRDefault="006876BE">
      <w:pPr>
        <w:widowControl w:val="0"/>
        <w:pBdr>
          <w:top w:val="nil"/>
          <w:left w:val="nil"/>
          <w:bottom w:val="nil"/>
          <w:right w:val="nil"/>
          <w:between w:val="nil"/>
        </w:pBdr>
        <w:ind w:left="-748"/>
        <w:rPr>
          <w:rFonts w:ascii="Tahoma" w:eastAsia="Tahoma" w:hAnsi="Tahoma" w:cs="Tahoma"/>
          <w:b/>
          <w:color w:val="000000"/>
        </w:rPr>
      </w:pPr>
    </w:p>
    <w:p w:rsidR="006876BE" w:rsidRDefault="008155F1">
      <w:pPr>
        <w:widowControl w:val="0"/>
        <w:pBdr>
          <w:top w:val="nil"/>
          <w:left w:val="nil"/>
          <w:bottom w:val="nil"/>
          <w:right w:val="nil"/>
          <w:between w:val="nil"/>
        </w:pBdr>
        <w:ind w:left="-748"/>
        <w:rPr>
          <w:rFonts w:ascii="Tahoma" w:eastAsia="Tahoma" w:hAnsi="Tahoma" w:cs="Tahoma"/>
        </w:rPr>
      </w:pPr>
      <w:r>
        <w:rPr>
          <w:rFonts w:ascii="Tahoma" w:eastAsia="Tahoma" w:hAnsi="Tahoma" w:cs="Tahoma"/>
        </w:rPr>
        <w:t>This organization shall be known as the Environmental Law Society as established by these Bylaws.</w:t>
      </w:r>
    </w:p>
    <w:p w:rsidR="006876BE" w:rsidRDefault="006876BE">
      <w:pPr>
        <w:widowControl w:val="0"/>
        <w:pBdr>
          <w:top w:val="nil"/>
          <w:left w:val="nil"/>
          <w:bottom w:val="nil"/>
          <w:right w:val="nil"/>
          <w:between w:val="nil"/>
        </w:pBdr>
        <w:ind w:left="-748"/>
        <w:rPr>
          <w:rFonts w:ascii="Tahoma" w:eastAsia="Tahoma" w:hAnsi="Tahoma" w:cs="Tahoma"/>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2</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Purposes.</w:t>
      </w:r>
    </w:p>
    <w:p w:rsidR="006876BE" w:rsidRDefault="006876BE">
      <w:pPr>
        <w:widowControl w:val="0"/>
        <w:pBdr>
          <w:top w:val="nil"/>
          <w:left w:val="nil"/>
          <w:bottom w:val="nil"/>
          <w:right w:val="nil"/>
          <w:between w:val="nil"/>
        </w:pBdr>
        <w:ind w:left="-748" w:hanging="748"/>
        <w:rPr>
          <w:rFonts w:ascii="Tahoma" w:eastAsia="Tahoma" w:hAnsi="Tahoma" w:cs="Tahoma"/>
          <w:b/>
          <w:color w:val="000000"/>
        </w:rPr>
      </w:pPr>
    </w:p>
    <w:p w:rsidR="006876BE" w:rsidRDefault="008155F1">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color w:val="000000"/>
        </w:rPr>
        <w:t>The Environmental Law Society shall promote awareness and participation in environmental issues and activities on campus and in the community to influence the law, public policy, legislation, and justice; to improve the environmental policies of Willamette University College of Law; to promote environmental careers, practices, and scholarship; to provide opportunities for advocacy of environmental issues.</w:t>
      </w:r>
    </w:p>
    <w:p w:rsidR="006876BE" w:rsidRDefault="006876BE">
      <w:pPr>
        <w:widowControl w:val="0"/>
        <w:pBdr>
          <w:top w:val="nil"/>
          <w:left w:val="nil"/>
          <w:bottom w:val="nil"/>
          <w:right w:val="nil"/>
          <w:between w:val="nil"/>
        </w:pBdr>
        <w:ind w:left="-748"/>
        <w:jc w:val="center"/>
        <w:rPr>
          <w:rFonts w:ascii="Tahoma" w:eastAsia="Tahoma" w:hAnsi="Tahoma" w:cs="Tahoma"/>
          <w:color w:val="000000"/>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3</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Composition.</w:t>
      </w:r>
    </w:p>
    <w:p w:rsidR="006876BE" w:rsidRDefault="006876BE">
      <w:pPr>
        <w:widowControl w:val="0"/>
        <w:pBdr>
          <w:top w:val="nil"/>
          <w:left w:val="nil"/>
          <w:bottom w:val="nil"/>
          <w:right w:val="nil"/>
          <w:between w:val="nil"/>
        </w:pBdr>
        <w:ind w:left="-748"/>
        <w:rPr>
          <w:rFonts w:ascii="Tahoma" w:eastAsia="Tahoma" w:hAnsi="Tahoma" w:cs="Tahoma"/>
          <w:b/>
          <w:color w:val="000000"/>
        </w:rPr>
      </w:pPr>
    </w:p>
    <w:p w:rsidR="006876BE" w:rsidRDefault="008155F1">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rPr>
        <w:t>Environmental Law Society membership shall be open to all Willamette Law students and shall not</w:t>
      </w:r>
      <w:r>
        <w:rPr>
          <w:rFonts w:ascii="Tahoma" w:eastAsia="Tahoma" w:hAnsi="Tahoma" w:cs="Tahoma"/>
          <w:color w:val="000000"/>
        </w:rPr>
        <w:t xml:space="preserve"> be restricted </w:t>
      </w:r>
      <w:proofErr w:type="gramStart"/>
      <w:r>
        <w:rPr>
          <w:rFonts w:ascii="Tahoma" w:eastAsia="Tahoma" w:hAnsi="Tahoma" w:cs="Tahoma"/>
          <w:color w:val="000000"/>
        </w:rPr>
        <w:t>on the basis of</w:t>
      </w:r>
      <w:proofErr w:type="gramEnd"/>
      <w:r>
        <w:rPr>
          <w:rFonts w:ascii="Tahoma" w:eastAsia="Tahoma" w:hAnsi="Tahoma" w:cs="Tahoma"/>
          <w:color w:val="000000"/>
        </w:rPr>
        <w:t xml:space="preserve"> gender, race, religion, color, sex, national origin, marital status, sexual orientation, or age</w:t>
      </w:r>
      <w:r>
        <w:rPr>
          <w:rFonts w:ascii="Tahoma" w:eastAsia="Tahoma" w:hAnsi="Tahoma" w:cs="Tahoma"/>
        </w:rPr>
        <w:t xml:space="preserve">.  </w:t>
      </w:r>
      <w:r>
        <w:rPr>
          <w:rFonts w:ascii="Tahoma" w:eastAsia="Tahoma" w:hAnsi="Tahoma" w:cs="Tahoma"/>
          <w:color w:val="000000"/>
        </w:rPr>
        <w:t>Attendance at more than one general meeting or event shall constitute active membership.</w:t>
      </w:r>
    </w:p>
    <w:p w:rsidR="006876BE" w:rsidRDefault="006876BE">
      <w:pPr>
        <w:widowControl w:val="0"/>
        <w:pBdr>
          <w:top w:val="nil"/>
          <w:left w:val="nil"/>
          <w:bottom w:val="nil"/>
          <w:right w:val="nil"/>
          <w:between w:val="nil"/>
        </w:pBdr>
        <w:ind w:left="-748"/>
        <w:rPr>
          <w:rFonts w:ascii="Tahoma" w:eastAsia="Tahoma" w:hAnsi="Tahoma" w:cs="Tahoma"/>
          <w:color w:val="000000"/>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4</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Officers; Duties.</w:t>
      </w:r>
    </w:p>
    <w:p w:rsidR="006876BE" w:rsidRDefault="008155F1">
      <w:pPr>
        <w:widowControl w:val="0"/>
        <w:pBdr>
          <w:top w:val="nil"/>
          <w:left w:val="nil"/>
          <w:bottom w:val="nil"/>
          <w:right w:val="nil"/>
          <w:between w:val="nil"/>
        </w:pBdr>
        <w:spacing w:before="100" w:after="100"/>
        <w:ind w:left="-748"/>
        <w:rPr>
          <w:rFonts w:ascii="Tahoma" w:eastAsia="Tahoma" w:hAnsi="Tahoma" w:cs="Tahoma"/>
        </w:rPr>
      </w:pPr>
      <w:r>
        <w:rPr>
          <w:rFonts w:ascii="Tahoma" w:eastAsia="Tahoma" w:hAnsi="Tahoma" w:cs="Tahoma"/>
          <w:color w:val="003333"/>
        </w:rPr>
        <w:t xml:space="preserve">The officers for the Society shall be a Chair or Co-Chairs, hereinafter Chair, Vice Chair, Secretary, Treasurer. </w:t>
      </w:r>
      <w:r w:rsidR="00262328">
        <w:rPr>
          <w:rFonts w:ascii="Tahoma" w:eastAsia="Tahoma" w:hAnsi="Tahoma" w:cs="Tahoma"/>
          <w:color w:val="003333"/>
        </w:rPr>
        <w:t xml:space="preserve"> </w:t>
      </w:r>
      <w:r>
        <w:rPr>
          <w:rFonts w:ascii="Tahoma" w:eastAsia="Tahoma" w:hAnsi="Tahoma" w:cs="Tahoma"/>
        </w:rPr>
        <w:t>The offices of Chair and Treasurer shall be filled at the first meeting in April of each year.  The offices of Vice Chair</w:t>
      </w:r>
      <w:r w:rsidR="00262328">
        <w:rPr>
          <w:rFonts w:ascii="Tahoma" w:eastAsia="Tahoma" w:hAnsi="Tahoma" w:cs="Tahoma"/>
        </w:rPr>
        <w:t xml:space="preserve"> and </w:t>
      </w:r>
      <w:r>
        <w:rPr>
          <w:rFonts w:ascii="Tahoma" w:eastAsia="Tahoma" w:hAnsi="Tahoma" w:cs="Tahoma"/>
        </w:rPr>
        <w:t xml:space="preserve">Secretary shall be filled at the first meeting in April of each year provided there is </w:t>
      </w:r>
      <w:proofErr w:type="gramStart"/>
      <w:r>
        <w:rPr>
          <w:rFonts w:ascii="Tahoma" w:eastAsia="Tahoma" w:hAnsi="Tahoma" w:cs="Tahoma"/>
        </w:rPr>
        <w:t>sufficient</w:t>
      </w:r>
      <w:proofErr w:type="gramEnd"/>
      <w:r>
        <w:rPr>
          <w:rFonts w:ascii="Tahoma" w:eastAsia="Tahoma" w:hAnsi="Tahoma" w:cs="Tahoma"/>
        </w:rPr>
        <w:t xml:space="preserve"> membership.  All officers shall remain in good standing with the Society by remaining a full-time law student and regularly attending meetings.</w:t>
      </w:r>
    </w:p>
    <w:p w:rsidR="006876BE" w:rsidRDefault="008155F1">
      <w:pPr>
        <w:widowControl w:val="0"/>
        <w:pBdr>
          <w:top w:val="nil"/>
          <w:left w:val="nil"/>
          <w:bottom w:val="nil"/>
          <w:right w:val="nil"/>
          <w:between w:val="nil"/>
        </w:pBdr>
        <w:spacing w:before="100" w:after="100"/>
        <w:ind w:left="-748"/>
        <w:rPr>
          <w:rFonts w:ascii="Tahoma" w:eastAsia="Tahoma" w:hAnsi="Tahoma" w:cs="Tahoma"/>
          <w:b/>
          <w:color w:val="003333"/>
        </w:rPr>
      </w:pPr>
      <w:r>
        <w:rPr>
          <w:rFonts w:ascii="Tahoma" w:eastAsia="Tahoma" w:hAnsi="Tahoma" w:cs="Tahoma"/>
          <w:b/>
          <w:color w:val="003333"/>
          <w:u w:val="single"/>
        </w:rPr>
        <w:t>Section 1</w:t>
      </w:r>
      <w:r>
        <w:rPr>
          <w:rFonts w:ascii="Tahoma" w:eastAsia="Tahoma" w:hAnsi="Tahoma" w:cs="Tahoma"/>
          <w:b/>
          <w:color w:val="003333"/>
        </w:rPr>
        <w:t>.</w:t>
      </w:r>
      <w:r>
        <w:rPr>
          <w:rFonts w:ascii="Tahoma" w:eastAsia="Tahoma" w:hAnsi="Tahoma" w:cs="Tahoma"/>
          <w:b/>
          <w:color w:val="003333"/>
        </w:rPr>
        <w:tab/>
      </w:r>
      <w:r>
        <w:rPr>
          <w:rFonts w:ascii="Tahoma" w:eastAsia="Tahoma" w:hAnsi="Tahoma" w:cs="Tahoma"/>
          <w:color w:val="003333"/>
          <w:u w:val="single"/>
        </w:rPr>
        <w:t>Chair</w:t>
      </w:r>
      <w:r w:rsidRPr="000052BC">
        <w:rPr>
          <w:rFonts w:ascii="Tahoma" w:eastAsia="Tahoma" w:hAnsi="Tahoma" w:cs="Tahoma"/>
          <w:color w:val="003333"/>
        </w:rPr>
        <w:t>.</w:t>
      </w:r>
    </w:p>
    <w:p w:rsidR="006876BE" w:rsidRDefault="008155F1">
      <w:pPr>
        <w:widowControl w:val="0"/>
        <w:pBdr>
          <w:top w:val="nil"/>
          <w:left w:val="nil"/>
          <w:bottom w:val="nil"/>
          <w:right w:val="nil"/>
          <w:between w:val="nil"/>
        </w:pBdr>
        <w:spacing w:before="100" w:after="100"/>
        <w:ind w:left="-748"/>
        <w:rPr>
          <w:rFonts w:ascii="Tahoma" w:eastAsia="Tahoma" w:hAnsi="Tahoma" w:cs="Tahoma"/>
          <w:color w:val="003333"/>
        </w:rPr>
      </w:pPr>
      <w:r>
        <w:rPr>
          <w:rFonts w:ascii="Tahoma" w:eastAsia="Tahoma" w:hAnsi="Tahoma" w:cs="Tahoma"/>
          <w:color w:val="003333"/>
        </w:rPr>
        <w:t>The Chair shall be responsible for the efficient administration and operation of the Society, act as the chief spokesperson for the Society, serve as the chairperson of the Executive Board; and preside over the official meetings of the Society and the Executive Board.</w:t>
      </w:r>
    </w:p>
    <w:p w:rsidR="006876BE" w:rsidRDefault="008155F1">
      <w:pPr>
        <w:widowControl w:val="0"/>
        <w:pBdr>
          <w:top w:val="nil"/>
          <w:left w:val="nil"/>
          <w:bottom w:val="nil"/>
          <w:right w:val="nil"/>
          <w:between w:val="nil"/>
        </w:pBdr>
        <w:spacing w:before="100" w:after="100"/>
        <w:ind w:left="-748"/>
        <w:rPr>
          <w:rFonts w:ascii="Tahoma" w:eastAsia="Tahoma" w:hAnsi="Tahoma" w:cs="Tahoma"/>
          <w:b/>
          <w:color w:val="003333"/>
        </w:rPr>
      </w:pPr>
      <w:r>
        <w:rPr>
          <w:rFonts w:ascii="Tahoma" w:eastAsia="Tahoma" w:hAnsi="Tahoma" w:cs="Tahoma"/>
          <w:b/>
          <w:color w:val="003333"/>
          <w:u w:val="single"/>
        </w:rPr>
        <w:t>Section 2</w:t>
      </w:r>
      <w:r>
        <w:rPr>
          <w:rFonts w:ascii="Tahoma" w:eastAsia="Tahoma" w:hAnsi="Tahoma" w:cs="Tahoma"/>
          <w:b/>
          <w:color w:val="003333"/>
        </w:rPr>
        <w:t>.</w:t>
      </w:r>
      <w:r>
        <w:rPr>
          <w:rFonts w:ascii="Tahoma" w:eastAsia="Tahoma" w:hAnsi="Tahoma" w:cs="Tahoma"/>
          <w:b/>
          <w:color w:val="003333"/>
        </w:rPr>
        <w:tab/>
      </w:r>
      <w:r>
        <w:rPr>
          <w:rFonts w:ascii="Tahoma" w:eastAsia="Tahoma" w:hAnsi="Tahoma" w:cs="Tahoma"/>
          <w:color w:val="003333"/>
          <w:u w:val="single"/>
        </w:rPr>
        <w:t>Vice Chair</w:t>
      </w:r>
      <w:r w:rsidRPr="000052BC">
        <w:rPr>
          <w:rFonts w:ascii="Tahoma" w:eastAsia="Tahoma" w:hAnsi="Tahoma" w:cs="Tahoma"/>
          <w:color w:val="003333"/>
        </w:rPr>
        <w:t>.</w:t>
      </w:r>
    </w:p>
    <w:p w:rsidR="006876BE" w:rsidRDefault="008155F1">
      <w:pPr>
        <w:widowControl w:val="0"/>
        <w:pBdr>
          <w:top w:val="nil"/>
          <w:left w:val="nil"/>
          <w:bottom w:val="nil"/>
          <w:right w:val="nil"/>
          <w:between w:val="nil"/>
        </w:pBdr>
        <w:spacing w:before="100" w:after="100"/>
        <w:ind w:left="-748"/>
        <w:rPr>
          <w:rFonts w:ascii="Tahoma" w:eastAsia="Tahoma" w:hAnsi="Tahoma" w:cs="Tahoma"/>
          <w:color w:val="003333"/>
        </w:rPr>
      </w:pPr>
      <w:r>
        <w:rPr>
          <w:rFonts w:ascii="Tahoma" w:eastAsia="Tahoma" w:hAnsi="Tahoma" w:cs="Tahoma"/>
          <w:color w:val="003333"/>
        </w:rPr>
        <w:t xml:space="preserve">The Vice Chair shall serve in the Co-Director's stead as necessary, assist the Chair in performing other duties, and assist in general operations of the Society. </w:t>
      </w:r>
    </w:p>
    <w:p w:rsidR="006876BE" w:rsidRDefault="008155F1">
      <w:pPr>
        <w:widowControl w:val="0"/>
        <w:pBdr>
          <w:top w:val="nil"/>
          <w:left w:val="nil"/>
          <w:bottom w:val="nil"/>
          <w:right w:val="nil"/>
          <w:between w:val="nil"/>
        </w:pBdr>
        <w:spacing w:before="100" w:after="100"/>
        <w:ind w:left="-748"/>
        <w:rPr>
          <w:rFonts w:ascii="Tahoma" w:eastAsia="Tahoma" w:hAnsi="Tahoma" w:cs="Tahoma"/>
          <w:b/>
          <w:color w:val="003333"/>
        </w:rPr>
      </w:pPr>
      <w:r>
        <w:rPr>
          <w:rFonts w:ascii="Tahoma" w:eastAsia="Tahoma" w:hAnsi="Tahoma" w:cs="Tahoma"/>
          <w:b/>
          <w:color w:val="003333"/>
          <w:u w:val="single"/>
        </w:rPr>
        <w:t>Section 3</w:t>
      </w:r>
      <w:r>
        <w:rPr>
          <w:rFonts w:ascii="Tahoma" w:eastAsia="Tahoma" w:hAnsi="Tahoma" w:cs="Tahoma"/>
          <w:b/>
          <w:color w:val="003333"/>
        </w:rPr>
        <w:t>.</w:t>
      </w:r>
      <w:r>
        <w:rPr>
          <w:rFonts w:ascii="Tahoma" w:eastAsia="Tahoma" w:hAnsi="Tahoma" w:cs="Tahoma"/>
          <w:b/>
          <w:color w:val="003333"/>
        </w:rPr>
        <w:tab/>
      </w:r>
      <w:r>
        <w:rPr>
          <w:rFonts w:ascii="Tahoma" w:eastAsia="Tahoma" w:hAnsi="Tahoma" w:cs="Tahoma"/>
          <w:color w:val="003333"/>
          <w:u w:val="single"/>
        </w:rPr>
        <w:t>Secretary</w:t>
      </w:r>
      <w:r w:rsidRPr="000052BC">
        <w:rPr>
          <w:rFonts w:ascii="Tahoma" w:eastAsia="Tahoma" w:hAnsi="Tahoma" w:cs="Tahoma"/>
          <w:color w:val="003333"/>
        </w:rPr>
        <w:t>.</w:t>
      </w:r>
    </w:p>
    <w:p w:rsidR="006876BE" w:rsidRDefault="008155F1">
      <w:pPr>
        <w:widowControl w:val="0"/>
        <w:pBdr>
          <w:top w:val="nil"/>
          <w:left w:val="nil"/>
          <w:bottom w:val="nil"/>
          <w:right w:val="nil"/>
          <w:between w:val="nil"/>
        </w:pBdr>
        <w:spacing w:before="100" w:after="100"/>
        <w:ind w:left="-748"/>
        <w:rPr>
          <w:rFonts w:ascii="Tahoma" w:eastAsia="Tahoma" w:hAnsi="Tahoma" w:cs="Tahoma"/>
          <w:color w:val="003333"/>
        </w:rPr>
      </w:pPr>
      <w:r>
        <w:rPr>
          <w:rFonts w:ascii="Tahoma" w:eastAsia="Tahoma" w:hAnsi="Tahoma" w:cs="Tahoma"/>
          <w:color w:val="003333"/>
        </w:rPr>
        <w:lastRenderedPageBreak/>
        <w:t xml:space="preserve">The Secretary shall take the minutes of the Executive Board and official Society meetings, post notices of forthcoming meetings, agendas, and the events of the Society, maintain a current roster of membership, and maintain the organizations files. </w:t>
      </w:r>
    </w:p>
    <w:p w:rsidR="006876BE" w:rsidRDefault="008155F1">
      <w:pPr>
        <w:widowControl w:val="0"/>
        <w:pBdr>
          <w:top w:val="nil"/>
          <w:left w:val="nil"/>
          <w:bottom w:val="nil"/>
          <w:right w:val="nil"/>
          <w:between w:val="nil"/>
        </w:pBdr>
        <w:spacing w:before="100" w:after="100"/>
        <w:ind w:left="-748"/>
        <w:rPr>
          <w:rFonts w:ascii="Tahoma" w:eastAsia="Tahoma" w:hAnsi="Tahoma" w:cs="Tahoma"/>
          <w:b/>
          <w:color w:val="003333"/>
        </w:rPr>
      </w:pPr>
      <w:r>
        <w:rPr>
          <w:rFonts w:ascii="Tahoma" w:eastAsia="Tahoma" w:hAnsi="Tahoma" w:cs="Tahoma"/>
          <w:b/>
          <w:color w:val="003333"/>
          <w:u w:val="single"/>
        </w:rPr>
        <w:t>Section 4</w:t>
      </w:r>
      <w:r>
        <w:rPr>
          <w:rFonts w:ascii="Tahoma" w:eastAsia="Tahoma" w:hAnsi="Tahoma" w:cs="Tahoma"/>
          <w:b/>
          <w:color w:val="003333"/>
        </w:rPr>
        <w:t>.</w:t>
      </w:r>
      <w:r>
        <w:rPr>
          <w:rFonts w:ascii="Tahoma" w:eastAsia="Tahoma" w:hAnsi="Tahoma" w:cs="Tahoma"/>
          <w:b/>
          <w:color w:val="003333"/>
        </w:rPr>
        <w:tab/>
      </w:r>
      <w:r>
        <w:rPr>
          <w:rFonts w:ascii="Tahoma" w:eastAsia="Tahoma" w:hAnsi="Tahoma" w:cs="Tahoma"/>
          <w:color w:val="003333"/>
          <w:u w:val="single"/>
        </w:rPr>
        <w:t>Treasurer</w:t>
      </w:r>
      <w:r w:rsidRPr="000052BC">
        <w:rPr>
          <w:rFonts w:ascii="Tahoma" w:eastAsia="Tahoma" w:hAnsi="Tahoma" w:cs="Tahoma"/>
          <w:color w:val="003333"/>
        </w:rPr>
        <w:t>.</w:t>
      </w:r>
    </w:p>
    <w:p w:rsidR="000052BC" w:rsidRDefault="008155F1">
      <w:pPr>
        <w:widowControl w:val="0"/>
        <w:pBdr>
          <w:top w:val="nil"/>
          <w:left w:val="nil"/>
          <w:bottom w:val="nil"/>
          <w:right w:val="nil"/>
          <w:between w:val="nil"/>
        </w:pBdr>
        <w:spacing w:before="100" w:after="100"/>
        <w:ind w:left="-748"/>
        <w:rPr>
          <w:rFonts w:ascii="Tahoma" w:eastAsia="Tahoma" w:hAnsi="Tahoma" w:cs="Tahoma"/>
          <w:color w:val="003333"/>
        </w:rPr>
      </w:pPr>
      <w:r>
        <w:rPr>
          <w:rFonts w:ascii="Tahoma" w:eastAsia="Tahoma" w:hAnsi="Tahoma" w:cs="Tahoma"/>
          <w:color w:val="003333"/>
        </w:rPr>
        <w:t xml:space="preserve">The Treasurer shall present the proposed ELS budget to the Student Body Association, hereinafter SBA, by the deadline designated by the SBA.  In addition, the Treasurer shall maintain the Society's financial records and accounts, disburse funds in accordance with the determinations of the Executive Board, prepare all financial forms, and make an audit at the end of year disclosing available funds for the following year. </w:t>
      </w:r>
    </w:p>
    <w:p w:rsidR="006876BE" w:rsidRDefault="000052BC" w:rsidP="008E3322">
      <w:pPr>
        <w:widowControl w:val="0"/>
        <w:pBdr>
          <w:top w:val="nil"/>
          <w:left w:val="nil"/>
          <w:bottom w:val="nil"/>
          <w:right w:val="nil"/>
          <w:between w:val="nil"/>
        </w:pBdr>
        <w:spacing w:before="100" w:after="100"/>
        <w:ind w:left="-748"/>
        <w:rPr>
          <w:rFonts w:ascii="Tahoma" w:eastAsia="Tahoma" w:hAnsi="Tahoma" w:cs="Tahoma"/>
          <w:b/>
          <w:color w:val="003333"/>
        </w:rPr>
      </w:pPr>
      <w:r w:rsidRPr="000052BC">
        <w:rPr>
          <w:rFonts w:ascii="Tahoma" w:eastAsia="Tahoma" w:hAnsi="Tahoma" w:cs="Tahoma"/>
          <w:b/>
          <w:color w:val="003333"/>
          <w:u w:val="single"/>
        </w:rPr>
        <w:t>Section 5</w:t>
      </w:r>
      <w:r w:rsidRPr="000052BC">
        <w:rPr>
          <w:rFonts w:ascii="Tahoma" w:eastAsia="Tahoma" w:hAnsi="Tahoma" w:cs="Tahoma"/>
          <w:b/>
          <w:color w:val="003333"/>
        </w:rPr>
        <w:t>.</w:t>
      </w:r>
      <w:r>
        <w:rPr>
          <w:rFonts w:ascii="Tahoma" w:eastAsia="Tahoma" w:hAnsi="Tahoma" w:cs="Tahoma"/>
          <w:b/>
          <w:color w:val="003333"/>
        </w:rPr>
        <w:tab/>
      </w:r>
      <w:r w:rsidRPr="000052BC">
        <w:rPr>
          <w:rFonts w:ascii="Tahoma" w:eastAsia="Tahoma" w:hAnsi="Tahoma" w:cs="Tahoma"/>
          <w:color w:val="003333"/>
          <w:u w:val="single"/>
        </w:rPr>
        <w:t>Officer for Community Engagement</w:t>
      </w:r>
      <w:r>
        <w:rPr>
          <w:rFonts w:ascii="Tahoma" w:eastAsia="Tahoma" w:hAnsi="Tahoma" w:cs="Tahoma"/>
          <w:color w:val="003333"/>
        </w:rPr>
        <w:t>.</w:t>
      </w:r>
      <w:r w:rsidRPr="000052BC">
        <w:rPr>
          <w:rFonts w:ascii="Tahoma" w:eastAsia="Tahoma" w:hAnsi="Tahoma" w:cs="Tahoma"/>
          <w:b/>
          <w:color w:val="003333"/>
        </w:rPr>
        <w:t xml:space="preserve"> </w:t>
      </w:r>
    </w:p>
    <w:p w:rsidR="008E3322" w:rsidRPr="008E3322" w:rsidRDefault="008E3322" w:rsidP="008E3322">
      <w:pPr>
        <w:widowControl w:val="0"/>
        <w:pBdr>
          <w:top w:val="nil"/>
          <w:left w:val="nil"/>
          <w:bottom w:val="nil"/>
          <w:right w:val="nil"/>
          <w:between w:val="nil"/>
        </w:pBdr>
        <w:spacing w:before="100" w:after="100"/>
        <w:ind w:left="-748"/>
        <w:rPr>
          <w:rFonts w:ascii="Tahoma" w:eastAsia="Tahoma" w:hAnsi="Tahoma" w:cs="Tahoma"/>
          <w:color w:val="003333"/>
        </w:rPr>
      </w:pPr>
      <w:r>
        <w:rPr>
          <w:rFonts w:ascii="Tahoma" w:eastAsia="Tahoma" w:hAnsi="Tahoma" w:cs="Tahoma"/>
          <w:color w:val="003333"/>
        </w:rPr>
        <w:t xml:space="preserve">The Officer </w:t>
      </w:r>
      <w:r w:rsidR="009F7ACE">
        <w:rPr>
          <w:rFonts w:ascii="Tahoma" w:eastAsia="Tahoma" w:hAnsi="Tahoma" w:cs="Tahoma"/>
          <w:color w:val="003333"/>
        </w:rPr>
        <w:t>for Community Engagement shall aid in event planning and meeting planning processes and serve as an official club liaison, a</w:t>
      </w:r>
      <w:r w:rsidR="00251CF4">
        <w:rPr>
          <w:rFonts w:ascii="Tahoma" w:eastAsia="Tahoma" w:hAnsi="Tahoma" w:cs="Tahoma"/>
          <w:color w:val="003333"/>
        </w:rPr>
        <w:t>s well as</w:t>
      </w:r>
      <w:r w:rsidR="009F7ACE">
        <w:rPr>
          <w:rFonts w:ascii="Tahoma" w:eastAsia="Tahoma" w:hAnsi="Tahoma" w:cs="Tahoma"/>
          <w:color w:val="003333"/>
        </w:rPr>
        <w:t xml:space="preserve"> promote the Society’s social media and community presence through outreach and engagement activities.  </w:t>
      </w:r>
    </w:p>
    <w:p w:rsidR="009C4332" w:rsidRDefault="009C4332">
      <w:pPr>
        <w:widowControl w:val="0"/>
        <w:pBdr>
          <w:top w:val="nil"/>
          <w:left w:val="nil"/>
          <w:bottom w:val="nil"/>
          <w:right w:val="nil"/>
          <w:between w:val="nil"/>
        </w:pBdr>
        <w:ind w:left="-748"/>
        <w:jc w:val="center"/>
        <w:rPr>
          <w:rFonts w:ascii="Tahoma" w:eastAsia="Tahoma" w:hAnsi="Tahoma" w:cs="Tahoma"/>
          <w:color w:val="003333"/>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5</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Election Procedures.</w:t>
      </w:r>
    </w:p>
    <w:p w:rsidR="006876BE" w:rsidRDefault="006876BE">
      <w:pPr>
        <w:widowControl w:val="0"/>
        <w:pBdr>
          <w:top w:val="nil"/>
          <w:left w:val="nil"/>
          <w:bottom w:val="nil"/>
          <w:right w:val="nil"/>
          <w:between w:val="nil"/>
        </w:pBdr>
        <w:ind w:left="-749"/>
        <w:jc w:val="center"/>
        <w:rPr>
          <w:rFonts w:ascii="Tahoma" w:eastAsia="Tahoma" w:hAnsi="Tahoma" w:cs="Tahoma"/>
          <w:b/>
          <w:color w:val="000000"/>
        </w:rPr>
      </w:pPr>
    </w:p>
    <w:p w:rsidR="006876BE" w:rsidRDefault="008155F1" w:rsidP="00B56131">
      <w:pPr>
        <w:widowControl w:val="0"/>
        <w:pBdr>
          <w:top w:val="nil"/>
          <w:left w:val="nil"/>
          <w:bottom w:val="nil"/>
          <w:right w:val="nil"/>
          <w:between w:val="nil"/>
        </w:pBdr>
        <w:spacing w:before="120"/>
        <w:ind w:left="-749"/>
        <w:rPr>
          <w:rFonts w:ascii="Tahoma" w:eastAsia="Tahoma" w:hAnsi="Tahoma" w:cs="Tahoma"/>
          <w:color w:val="000000"/>
        </w:rPr>
      </w:pPr>
      <w:proofErr w:type="gramStart"/>
      <w:r>
        <w:rPr>
          <w:rFonts w:ascii="Tahoma" w:eastAsia="Tahoma" w:hAnsi="Tahoma" w:cs="Tahoma"/>
          <w:color w:val="000000"/>
        </w:rPr>
        <w:t>A majority of</w:t>
      </w:r>
      <w:proofErr w:type="gramEnd"/>
      <w:r>
        <w:rPr>
          <w:rFonts w:ascii="Tahoma" w:eastAsia="Tahoma" w:hAnsi="Tahoma" w:cs="Tahoma"/>
          <w:color w:val="000000"/>
        </w:rPr>
        <w:t xml:space="preserve"> the Executive Board shall comprise a quorum for the conduct of business, and the concurrence of a majority of the Society members present shall be required to elect the officers and decide any matter.  The Chair may not initiate a motion to </w:t>
      </w:r>
      <w:r w:rsidR="000052BC">
        <w:rPr>
          <w:rFonts w:ascii="Tahoma" w:eastAsia="Tahoma" w:hAnsi="Tahoma" w:cs="Tahoma"/>
          <w:color w:val="000000"/>
        </w:rPr>
        <w:t>nominate but</w:t>
      </w:r>
      <w:r>
        <w:rPr>
          <w:rFonts w:ascii="Tahoma" w:eastAsia="Tahoma" w:hAnsi="Tahoma" w:cs="Tahoma"/>
          <w:color w:val="000000"/>
        </w:rPr>
        <w:t xml:space="preserve"> may second said motion.  The Chair shall vote on each nomination after the question is called.  However, in the event the Chair’s vote shall create a tie, the Chair shall refrain from voting.</w:t>
      </w:r>
    </w:p>
    <w:p w:rsidR="006876BE" w:rsidRDefault="006876BE">
      <w:pPr>
        <w:widowControl w:val="0"/>
        <w:pBdr>
          <w:top w:val="nil"/>
          <w:left w:val="nil"/>
          <w:bottom w:val="nil"/>
          <w:right w:val="nil"/>
          <w:between w:val="nil"/>
        </w:pBdr>
        <w:ind w:left="-748"/>
        <w:jc w:val="center"/>
        <w:rPr>
          <w:rFonts w:ascii="Tahoma" w:eastAsia="Tahoma" w:hAnsi="Tahoma" w:cs="Tahoma"/>
          <w:color w:val="000000"/>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6</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Term of Office; Vacancy</w:t>
      </w:r>
    </w:p>
    <w:p w:rsidR="006876BE" w:rsidRDefault="006876BE">
      <w:pPr>
        <w:widowControl w:val="0"/>
        <w:pBdr>
          <w:top w:val="nil"/>
          <w:left w:val="nil"/>
          <w:bottom w:val="nil"/>
          <w:right w:val="nil"/>
          <w:between w:val="nil"/>
        </w:pBdr>
        <w:ind w:left="-748"/>
        <w:jc w:val="center"/>
        <w:rPr>
          <w:rFonts w:ascii="Tahoma" w:eastAsia="Tahoma" w:hAnsi="Tahoma" w:cs="Tahoma"/>
          <w:b/>
          <w:color w:val="000000"/>
        </w:rPr>
      </w:pPr>
    </w:p>
    <w:p w:rsidR="006876BE" w:rsidRDefault="008155F1">
      <w:pPr>
        <w:widowControl w:val="0"/>
        <w:pBdr>
          <w:top w:val="nil"/>
          <w:left w:val="nil"/>
          <w:bottom w:val="nil"/>
          <w:right w:val="nil"/>
          <w:between w:val="nil"/>
        </w:pBdr>
        <w:ind w:left="-748"/>
        <w:rPr>
          <w:rFonts w:ascii="Tahoma" w:eastAsia="Tahoma" w:hAnsi="Tahoma" w:cs="Tahoma"/>
        </w:rPr>
      </w:pPr>
      <w:r>
        <w:rPr>
          <w:rFonts w:ascii="Tahoma" w:eastAsia="Tahoma" w:hAnsi="Tahoma" w:cs="Tahoma"/>
          <w:b/>
          <w:u w:val="single"/>
        </w:rPr>
        <w:t>Section 1</w:t>
      </w:r>
      <w:r>
        <w:rPr>
          <w:rFonts w:ascii="Tahoma" w:eastAsia="Tahoma" w:hAnsi="Tahoma" w:cs="Tahoma"/>
        </w:rPr>
        <w:t>.</w:t>
      </w:r>
      <w:r>
        <w:rPr>
          <w:rFonts w:ascii="Tahoma" w:eastAsia="Tahoma" w:hAnsi="Tahoma" w:cs="Tahoma"/>
        </w:rPr>
        <w:tab/>
      </w:r>
      <w:r>
        <w:rPr>
          <w:rFonts w:ascii="Tahoma" w:eastAsia="Tahoma" w:hAnsi="Tahoma" w:cs="Tahoma"/>
          <w:u w:val="single"/>
        </w:rPr>
        <w:t>Term of Office</w:t>
      </w:r>
      <w:r>
        <w:rPr>
          <w:rFonts w:ascii="Tahoma" w:eastAsia="Tahoma" w:hAnsi="Tahoma" w:cs="Tahoma"/>
        </w:rPr>
        <w:t>.</w:t>
      </w:r>
    </w:p>
    <w:p w:rsidR="006876BE" w:rsidRDefault="006876BE">
      <w:pPr>
        <w:widowControl w:val="0"/>
        <w:pBdr>
          <w:top w:val="nil"/>
          <w:left w:val="nil"/>
          <w:bottom w:val="nil"/>
          <w:right w:val="nil"/>
          <w:between w:val="nil"/>
        </w:pBdr>
        <w:ind w:left="-748"/>
        <w:rPr>
          <w:rFonts w:ascii="Tahoma" w:eastAsia="Tahoma" w:hAnsi="Tahoma" w:cs="Tahoma"/>
        </w:rPr>
      </w:pPr>
    </w:p>
    <w:p w:rsidR="006876BE" w:rsidRDefault="008155F1">
      <w:pPr>
        <w:widowControl w:val="0"/>
        <w:pBdr>
          <w:top w:val="nil"/>
          <w:left w:val="nil"/>
          <w:bottom w:val="nil"/>
          <w:right w:val="nil"/>
          <w:between w:val="nil"/>
        </w:pBdr>
        <w:ind w:left="-748"/>
        <w:rPr>
          <w:rFonts w:ascii="Tahoma" w:eastAsia="Tahoma" w:hAnsi="Tahoma" w:cs="Tahoma"/>
        </w:rPr>
      </w:pPr>
      <w:r>
        <w:rPr>
          <w:rFonts w:ascii="Tahoma" w:eastAsia="Tahoma" w:hAnsi="Tahoma" w:cs="Tahoma"/>
        </w:rPr>
        <w:t xml:space="preserve">The term of office for each position shall be for one year beginning in April at the Election Meeting. </w:t>
      </w:r>
    </w:p>
    <w:p w:rsidR="006876BE" w:rsidRDefault="006876BE">
      <w:pPr>
        <w:widowControl w:val="0"/>
        <w:pBdr>
          <w:top w:val="nil"/>
          <w:left w:val="nil"/>
          <w:bottom w:val="nil"/>
          <w:right w:val="nil"/>
          <w:between w:val="nil"/>
        </w:pBdr>
        <w:ind w:left="-748"/>
        <w:rPr>
          <w:rFonts w:ascii="Tahoma" w:eastAsia="Tahoma" w:hAnsi="Tahoma" w:cs="Tahoma"/>
        </w:rPr>
      </w:pPr>
    </w:p>
    <w:p w:rsidR="006876BE" w:rsidRDefault="008155F1">
      <w:pPr>
        <w:widowControl w:val="0"/>
        <w:pBdr>
          <w:top w:val="nil"/>
          <w:left w:val="nil"/>
          <w:bottom w:val="nil"/>
          <w:right w:val="nil"/>
          <w:between w:val="nil"/>
        </w:pBdr>
        <w:ind w:left="-748"/>
        <w:rPr>
          <w:rFonts w:ascii="Tahoma" w:eastAsia="Tahoma" w:hAnsi="Tahoma" w:cs="Tahoma"/>
        </w:rPr>
      </w:pPr>
      <w:r>
        <w:rPr>
          <w:rFonts w:ascii="Tahoma" w:eastAsia="Tahoma" w:hAnsi="Tahoma" w:cs="Tahoma"/>
          <w:b/>
        </w:rPr>
        <w:t>Section 2</w:t>
      </w:r>
      <w:r>
        <w:rPr>
          <w:rFonts w:ascii="Tahoma" w:eastAsia="Tahoma" w:hAnsi="Tahoma" w:cs="Tahoma"/>
        </w:rPr>
        <w:t>.</w:t>
      </w:r>
      <w:r>
        <w:rPr>
          <w:rFonts w:ascii="Tahoma" w:eastAsia="Tahoma" w:hAnsi="Tahoma" w:cs="Tahoma"/>
        </w:rPr>
        <w:tab/>
      </w:r>
      <w:r>
        <w:rPr>
          <w:rFonts w:ascii="Tahoma" w:eastAsia="Tahoma" w:hAnsi="Tahoma" w:cs="Tahoma"/>
          <w:u w:val="single"/>
        </w:rPr>
        <w:t>Vacancy</w:t>
      </w:r>
      <w:r>
        <w:rPr>
          <w:rFonts w:ascii="Tahoma" w:eastAsia="Tahoma" w:hAnsi="Tahoma" w:cs="Tahoma"/>
        </w:rPr>
        <w:t>.</w:t>
      </w:r>
    </w:p>
    <w:p w:rsidR="006876BE" w:rsidRDefault="006876BE">
      <w:pPr>
        <w:widowControl w:val="0"/>
        <w:pBdr>
          <w:top w:val="nil"/>
          <w:left w:val="nil"/>
          <w:bottom w:val="nil"/>
          <w:right w:val="nil"/>
          <w:between w:val="nil"/>
        </w:pBdr>
        <w:ind w:left="-748"/>
        <w:rPr>
          <w:rFonts w:ascii="Tahoma" w:eastAsia="Tahoma" w:hAnsi="Tahoma" w:cs="Tahoma"/>
        </w:rPr>
      </w:pPr>
    </w:p>
    <w:p w:rsidR="006876BE" w:rsidRDefault="008155F1">
      <w:pPr>
        <w:widowControl w:val="0"/>
        <w:pBdr>
          <w:top w:val="nil"/>
          <w:left w:val="nil"/>
          <w:bottom w:val="nil"/>
          <w:right w:val="nil"/>
          <w:between w:val="nil"/>
        </w:pBdr>
        <w:ind w:left="-748"/>
        <w:rPr>
          <w:rFonts w:ascii="Tahoma" w:eastAsia="Tahoma" w:hAnsi="Tahoma" w:cs="Tahoma"/>
        </w:rPr>
      </w:pPr>
      <w:r>
        <w:rPr>
          <w:rFonts w:ascii="Tahoma" w:eastAsia="Tahoma" w:hAnsi="Tahoma" w:cs="Tahoma"/>
        </w:rPr>
        <w:t>If the Chair or Treasurer position becomes vacant a meeting shall be called to elect a successor to finish out the remainder of the term.  If the Vice Chair or Secretary position becomes vacant a meeting shall be called to fill the position at the discretion of the Executive Board.</w:t>
      </w:r>
    </w:p>
    <w:p w:rsidR="006876BE" w:rsidRDefault="006876BE">
      <w:pPr>
        <w:widowControl w:val="0"/>
        <w:pBdr>
          <w:top w:val="nil"/>
          <w:left w:val="nil"/>
          <w:bottom w:val="nil"/>
          <w:right w:val="nil"/>
          <w:between w:val="nil"/>
        </w:pBdr>
        <w:ind w:left="-748"/>
        <w:rPr>
          <w:rFonts w:ascii="Tahoma" w:eastAsia="Tahoma" w:hAnsi="Tahoma" w:cs="Tahoma"/>
        </w:rPr>
      </w:pPr>
    </w:p>
    <w:p w:rsidR="006876BE" w:rsidRDefault="008155F1" w:rsidP="00E542E8">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color w:val="000000"/>
        </w:rPr>
        <w:t>Officers shall regularly attend meetings of the Society and any meetings of the subcommittees to which they are a member.  Any officer failing to attend two consecutive Society meetings without notifying the Executive Board members is presumed to be in nonperformance of duty and the position shall be deemed resigned and vacant</w:t>
      </w:r>
      <w:r>
        <w:rPr>
          <w:rFonts w:ascii="Tahoma" w:eastAsia="Tahoma" w:hAnsi="Tahoma" w:cs="Tahoma"/>
          <w:b/>
          <w:color w:val="000000"/>
        </w:rPr>
        <w:t>.</w:t>
      </w:r>
      <w:r>
        <w:rPr>
          <w:rFonts w:ascii="Tahoma" w:eastAsia="Tahoma" w:hAnsi="Tahoma" w:cs="Tahoma"/>
          <w:color w:val="000000"/>
        </w:rPr>
        <w:t xml:space="preserve">  </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lastRenderedPageBreak/>
        <w:t>ARTICLE 7</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Executive Board</w:t>
      </w:r>
    </w:p>
    <w:p w:rsidR="006876BE" w:rsidRDefault="008155F1">
      <w:pPr>
        <w:widowControl w:val="0"/>
        <w:pBdr>
          <w:top w:val="nil"/>
          <w:left w:val="nil"/>
          <w:bottom w:val="nil"/>
          <w:right w:val="nil"/>
          <w:between w:val="nil"/>
        </w:pBdr>
        <w:spacing w:before="100" w:after="100"/>
        <w:ind w:left="-748"/>
        <w:jc w:val="both"/>
        <w:rPr>
          <w:rFonts w:ascii="Tahoma" w:eastAsia="Tahoma" w:hAnsi="Tahoma" w:cs="Tahoma"/>
          <w:color w:val="000000"/>
        </w:rPr>
      </w:pPr>
      <w:r>
        <w:rPr>
          <w:rFonts w:ascii="Tahoma" w:eastAsia="Tahoma" w:hAnsi="Tahoma" w:cs="Tahoma"/>
          <w:b/>
          <w:color w:val="000000"/>
          <w:u w:val="single"/>
        </w:rPr>
        <w:t>Section 1</w:t>
      </w:r>
      <w:r>
        <w:rPr>
          <w:rFonts w:ascii="Tahoma" w:eastAsia="Tahoma" w:hAnsi="Tahoma" w:cs="Tahoma"/>
          <w:color w:val="000000"/>
        </w:rPr>
        <w:t>.</w:t>
      </w:r>
      <w:r>
        <w:rPr>
          <w:rFonts w:ascii="Tahoma" w:eastAsia="Tahoma" w:hAnsi="Tahoma" w:cs="Tahoma"/>
          <w:color w:val="000000"/>
        </w:rPr>
        <w:tab/>
      </w:r>
      <w:r>
        <w:rPr>
          <w:rFonts w:ascii="Tahoma" w:eastAsia="Tahoma" w:hAnsi="Tahoma" w:cs="Tahoma"/>
          <w:color w:val="000000"/>
          <w:u w:val="single"/>
        </w:rPr>
        <w:t>Composition</w:t>
      </w:r>
      <w:r>
        <w:rPr>
          <w:rFonts w:ascii="Tahoma" w:eastAsia="Tahoma" w:hAnsi="Tahoma" w:cs="Tahoma"/>
          <w:color w:val="000000"/>
        </w:rPr>
        <w:t>.</w:t>
      </w:r>
    </w:p>
    <w:p w:rsidR="006876BE" w:rsidRDefault="008155F1">
      <w:pPr>
        <w:widowControl w:val="0"/>
        <w:pBdr>
          <w:top w:val="nil"/>
          <w:left w:val="nil"/>
          <w:bottom w:val="nil"/>
          <w:right w:val="nil"/>
          <w:between w:val="nil"/>
        </w:pBdr>
        <w:spacing w:before="100" w:after="100"/>
        <w:ind w:left="-748"/>
        <w:jc w:val="both"/>
        <w:rPr>
          <w:rFonts w:ascii="Tahoma" w:eastAsia="Tahoma" w:hAnsi="Tahoma" w:cs="Tahoma"/>
          <w:color w:val="000000"/>
        </w:rPr>
      </w:pPr>
      <w:r>
        <w:rPr>
          <w:rFonts w:ascii="Tahoma" w:eastAsia="Tahoma" w:hAnsi="Tahoma" w:cs="Tahoma"/>
          <w:color w:val="000000"/>
        </w:rPr>
        <w:t xml:space="preserve"> The officers of the Society shall make up the Executive Board.</w:t>
      </w:r>
    </w:p>
    <w:p w:rsidR="006876BE" w:rsidRDefault="008155F1">
      <w:pPr>
        <w:widowControl w:val="0"/>
        <w:pBdr>
          <w:top w:val="nil"/>
          <w:left w:val="nil"/>
          <w:bottom w:val="nil"/>
          <w:right w:val="nil"/>
          <w:between w:val="nil"/>
        </w:pBdr>
        <w:ind w:left="-748"/>
        <w:rPr>
          <w:rFonts w:ascii="Tahoma" w:eastAsia="Tahoma" w:hAnsi="Tahoma" w:cs="Tahoma"/>
        </w:rPr>
      </w:pPr>
      <w:r>
        <w:rPr>
          <w:rFonts w:ascii="Tahoma" w:eastAsia="Tahoma" w:hAnsi="Tahoma" w:cs="Tahoma"/>
          <w:b/>
          <w:u w:val="single"/>
        </w:rPr>
        <w:t>Section 2</w:t>
      </w:r>
      <w:r>
        <w:rPr>
          <w:rFonts w:ascii="Tahoma" w:eastAsia="Tahoma" w:hAnsi="Tahoma" w:cs="Tahoma"/>
        </w:rPr>
        <w:t xml:space="preserve">. </w:t>
      </w:r>
      <w:r>
        <w:rPr>
          <w:rFonts w:ascii="Tahoma" w:eastAsia="Tahoma" w:hAnsi="Tahoma" w:cs="Tahoma"/>
        </w:rPr>
        <w:tab/>
      </w:r>
      <w:r>
        <w:rPr>
          <w:rFonts w:ascii="Tahoma" w:eastAsia="Tahoma" w:hAnsi="Tahoma" w:cs="Tahoma"/>
          <w:u w:val="single"/>
        </w:rPr>
        <w:t>Purpose</w:t>
      </w:r>
      <w:r>
        <w:rPr>
          <w:rFonts w:ascii="Tahoma" w:eastAsia="Tahoma" w:hAnsi="Tahoma" w:cs="Tahoma"/>
        </w:rPr>
        <w:t>.</w:t>
      </w:r>
    </w:p>
    <w:p w:rsidR="006876BE" w:rsidRDefault="006876BE">
      <w:pPr>
        <w:widowControl w:val="0"/>
        <w:pBdr>
          <w:top w:val="nil"/>
          <w:left w:val="nil"/>
          <w:bottom w:val="nil"/>
          <w:right w:val="nil"/>
          <w:between w:val="nil"/>
        </w:pBdr>
        <w:ind w:left="-748"/>
        <w:rPr>
          <w:rFonts w:ascii="Tahoma" w:eastAsia="Tahoma" w:hAnsi="Tahoma" w:cs="Tahoma"/>
        </w:rPr>
      </w:pPr>
    </w:p>
    <w:p w:rsidR="006876BE" w:rsidRDefault="008155F1">
      <w:pPr>
        <w:widowControl w:val="0"/>
        <w:pBdr>
          <w:top w:val="nil"/>
          <w:left w:val="nil"/>
          <w:bottom w:val="nil"/>
          <w:right w:val="nil"/>
          <w:between w:val="nil"/>
        </w:pBdr>
        <w:ind w:left="-748"/>
        <w:rPr>
          <w:rFonts w:ascii="Tahoma" w:eastAsia="Tahoma" w:hAnsi="Tahoma" w:cs="Tahoma"/>
        </w:rPr>
      </w:pPr>
      <w:r>
        <w:rPr>
          <w:rFonts w:ascii="Tahoma" w:eastAsia="Tahoma" w:hAnsi="Tahoma" w:cs="Tahoma"/>
        </w:rPr>
        <w:t>The Executive Board is the legal entity charged with the management and responsibility of the Society. The Board shall establish the objectives of the organization and determine the policy for the development of such objectives.  The Board shall have authority to adopt rules for appointment of officers and the frequency and conduct of its meetings.</w:t>
      </w:r>
      <w:r>
        <w:rPr>
          <w:rFonts w:ascii="Tahoma" w:eastAsia="Tahoma" w:hAnsi="Tahoma" w:cs="Tahoma"/>
          <w:b/>
          <w:u w:val="single"/>
        </w:rPr>
        <w:t xml:space="preserve"> </w:t>
      </w:r>
      <w:r>
        <w:rPr>
          <w:rFonts w:ascii="Tahoma" w:eastAsia="Tahoma" w:hAnsi="Tahoma" w:cs="Tahoma"/>
        </w:rPr>
        <w:t xml:space="preserve"> </w:t>
      </w:r>
    </w:p>
    <w:p w:rsidR="006876BE" w:rsidRDefault="006876BE">
      <w:pPr>
        <w:widowControl w:val="0"/>
        <w:pBdr>
          <w:top w:val="nil"/>
          <w:left w:val="nil"/>
          <w:bottom w:val="nil"/>
          <w:right w:val="nil"/>
          <w:between w:val="nil"/>
        </w:pBdr>
        <w:ind w:left="-748"/>
        <w:rPr>
          <w:rFonts w:ascii="Tahoma" w:eastAsia="Tahoma" w:hAnsi="Tahoma" w:cs="Tahoma"/>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8</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Subcommittees</w:t>
      </w:r>
    </w:p>
    <w:p w:rsidR="006876BE" w:rsidRDefault="008155F1" w:rsidP="00B56131">
      <w:pPr>
        <w:widowControl w:val="0"/>
        <w:pBdr>
          <w:top w:val="nil"/>
          <w:left w:val="nil"/>
          <w:bottom w:val="nil"/>
          <w:right w:val="nil"/>
          <w:between w:val="nil"/>
        </w:pBdr>
        <w:spacing w:before="240"/>
        <w:ind w:left="-748"/>
        <w:rPr>
          <w:rFonts w:ascii="Tahoma" w:eastAsia="Tahoma" w:hAnsi="Tahoma" w:cs="Tahoma"/>
          <w:color w:val="000000"/>
        </w:rPr>
      </w:pPr>
      <w:r>
        <w:rPr>
          <w:rFonts w:ascii="Tahoma" w:eastAsia="Tahoma" w:hAnsi="Tahoma" w:cs="Tahoma"/>
          <w:color w:val="000000"/>
        </w:rPr>
        <w:t xml:space="preserve">The Executive Board shall have the power to create subcommittees with such responsibilities as the Board directs.  The Chair shall appoint a chair of the subcommittee and charge each subcommittee with its responsibilities.  The subcommittee chair shall be responsible for scheduling meetings, assigning specific tasks within the mandate of the subcommittee, and reporting to the Executive Board concerning the work of the subcommittee. </w:t>
      </w:r>
    </w:p>
    <w:p w:rsidR="006876BE" w:rsidRDefault="006876BE">
      <w:pPr>
        <w:widowControl w:val="0"/>
        <w:pBdr>
          <w:top w:val="nil"/>
          <w:left w:val="nil"/>
          <w:bottom w:val="nil"/>
          <w:right w:val="nil"/>
          <w:between w:val="nil"/>
        </w:pBdr>
        <w:ind w:left="-748"/>
        <w:jc w:val="center"/>
        <w:rPr>
          <w:rFonts w:ascii="Tahoma" w:eastAsia="Tahoma" w:hAnsi="Tahoma" w:cs="Tahoma"/>
          <w:color w:val="000000"/>
        </w:rPr>
      </w:pP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ARTICLE 9</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Meetings</w:t>
      </w:r>
    </w:p>
    <w:p w:rsidR="006876BE" w:rsidRDefault="006876BE">
      <w:pPr>
        <w:widowControl w:val="0"/>
        <w:pBdr>
          <w:top w:val="nil"/>
          <w:left w:val="nil"/>
          <w:bottom w:val="nil"/>
          <w:right w:val="nil"/>
          <w:between w:val="nil"/>
        </w:pBdr>
        <w:ind w:left="-748"/>
        <w:jc w:val="center"/>
        <w:rPr>
          <w:rFonts w:ascii="Tahoma" w:eastAsia="Tahoma" w:hAnsi="Tahoma" w:cs="Tahoma"/>
          <w:b/>
          <w:color w:val="000000"/>
        </w:rPr>
      </w:pPr>
    </w:p>
    <w:p w:rsidR="006876BE" w:rsidRDefault="008155F1">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b/>
          <w:color w:val="000000"/>
          <w:u w:val="single"/>
        </w:rPr>
        <w:t>Section 1</w:t>
      </w:r>
      <w:r>
        <w:rPr>
          <w:rFonts w:ascii="Tahoma" w:eastAsia="Tahoma" w:hAnsi="Tahoma" w:cs="Tahoma"/>
          <w:color w:val="000000"/>
          <w:u w:val="single"/>
        </w:rPr>
        <w:t>.</w:t>
      </w:r>
      <w:r>
        <w:rPr>
          <w:rFonts w:ascii="Tahoma" w:eastAsia="Tahoma" w:hAnsi="Tahoma" w:cs="Tahoma"/>
          <w:color w:val="000000"/>
        </w:rPr>
        <w:tab/>
      </w:r>
      <w:r>
        <w:rPr>
          <w:rFonts w:ascii="Tahoma" w:eastAsia="Tahoma" w:hAnsi="Tahoma" w:cs="Tahoma"/>
          <w:color w:val="000000"/>
          <w:u w:val="single"/>
        </w:rPr>
        <w:t>Regular Meetings</w:t>
      </w:r>
      <w:r>
        <w:rPr>
          <w:rFonts w:ascii="Tahoma" w:eastAsia="Tahoma" w:hAnsi="Tahoma" w:cs="Tahoma"/>
          <w:color w:val="000000"/>
        </w:rPr>
        <w:t>.</w:t>
      </w:r>
    </w:p>
    <w:p w:rsidR="006876BE" w:rsidRDefault="006876BE">
      <w:pPr>
        <w:widowControl w:val="0"/>
        <w:pBdr>
          <w:top w:val="nil"/>
          <w:left w:val="nil"/>
          <w:bottom w:val="nil"/>
          <w:right w:val="nil"/>
          <w:between w:val="nil"/>
        </w:pBdr>
        <w:ind w:left="-748"/>
        <w:rPr>
          <w:rFonts w:ascii="Tahoma" w:eastAsia="Tahoma" w:hAnsi="Tahoma" w:cs="Tahoma"/>
          <w:color w:val="000000"/>
        </w:rPr>
      </w:pPr>
    </w:p>
    <w:p w:rsidR="006876BE" w:rsidRDefault="008155F1">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color w:val="000000"/>
        </w:rPr>
        <w:t xml:space="preserve">The Society shall hold a general membership meeting at least three times per school year. The time and day for each meeting shall be chosen to minimize conflicts with regularly scheduled classes.  Notice of the meetings shall be given by email or posting on the law school board a minimum of five days prior to the scheduled meeting.  </w:t>
      </w:r>
      <w:proofErr w:type="gramStart"/>
      <w:r>
        <w:rPr>
          <w:rFonts w:ascii="Tahoma" w:eastAsia="Tahoma" w:hAnsi="Tahoma" w:cs="Tahoma"/>
          <w:color w:val="000000"/>
        </w:rPr>
        <w:t>A majority of</w:t>
      </w:r>
      <w:proofErr w:type="gramEnd"/>
      <w:r>
        <w:rPr>
          <w:rFonts w:ascii="Tahoma" w:eastAsia="Tahoma" w:hAnsi="Tahoma" w:cs="Tahoma"/>
          <w:color w:val="000000"/>
        </w:rPr>
        <w:t xml:space="preserve"> the Executive Board shall comprise a quorum for the conduct of business, and the concurrence of a majority of the Society members present shall be required to decide any matter.  </w:t>
      </w:r>
    </w:p>
    <w:p w:rsidR="006876BE" w:rsidRDefault="006876BE">
      <w:pPr>
        <w:widowControl w:val="0"/>
        <w:pBdr>
          <w:top w:val="nil"/>
          <w:left w:val="nil"/>
          <w:bottom w:val="nil"/>
          <w:right w:val="nil"/>
          <w:between w:val="nil"/>
        </w:pBdr>
        <w:ind w:left="-748"/>
        <w:rPr>
          <w:rFonts w:ascii="Tahoma" w:eastAsia="Tahoma" w:hAnsi="Tahoma" w:cs="Tahoma"/>
          <w:color w:val="000000"/>
        </w:rPr>
      </w:pPr>
    </w:p>
    <w:p w:rsidR="006876BE" w:rsidRDefault="008155F1">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b/>
          <w:color w:val="000000"/>
          <w:u w:val="single"/>
        </w:rPr>
        <w:t>Section 2</w:t>
      </w:r>
      <w:r>
        <w:rPr>
          <w:rFonts w:ascii="Tahoma" w:eastAsia="Tahoma" w:hAnsi="Tahoma" w:cs="Tahoma"/>
          <w:color w:val="000000"/>
          <w:u w:val="single"/>
        </w:rPr>
        <w:t>.</w:t>
      </w:r>
      <w:r>
        <w:rPr>
          <w:rFonts w:ascii="Tahoma" w:eastAsia="Tahoma" w:hAnsi="Tahoma" w:cs="Tahoma"/>
          <w:color w:val="000000"/>
        </w:rPr>
        <w:tab/>
      </w:r>
      <w:r>
        <w:rPr>
          <w:rFonts w:ascii="Tahoma" w:eastAsia="Tahoma" w:hAnsi="Tahoma" w:cs="Tahoma"/>
          <w:color w:val="000000"/>
          <w:u w:val="single"/>
        </w:rPr>
        <w:t>Special Meetings</w:t>
      </w:r>
      <w:r>
        <w:rPr>
          <w:rFonts w:ascii="Tahoma" w:eastAsia="Tahoma" w:hAnsi="Tahoma" w:cs="Tahoma"/>
          <w:color w:val="000000"/>
        </w:rPr>
        <w:t>.</w:t>
      </w:r>
      <w:r>
        <w:rPr>
          <w:rFonts w:ascii="Tahoma" w:eastAsia="Tahoma" w:hAnsi="Tahoma" w:cs="Tahoma"/>
          <w:color w:val="000000"/>
        </w:rPr>
        <w:tab/>
      </w:r>
    </w:p>
    <w:p w:rsidR="006876BE" w:rsidRDefault="008155F1">
      <w:pPr>
        <w:widowControl w:val="0"/>
        <w:pBdr>
          <w:top w:val="nil"/>
          <w:left w:val="nil"/>
          <w:bottom w:val="nil"/>
          <w:right w:val="nil"/>
          <w:between w:val="nil"/>
        </w:pBdr>
        <w:spacing w:before="240"/>
        <w:ind w:left="-748"/>
        <w:rPr>
          <w:rFonts w:ascii="Tahoma" w:eastAsia="Tahoma" w:hAnsi="Tahoma" w:cs="Tahoma"/>
          <w:color w:val="000000"/>
        </w:rPr>
      </w:pPr>
      <w:r>
        <w:rPr>
          <w:rFonts w:ascii="Tahoma" w:eastAsia="Tahoma" w:hAnsi="Tahoma" w:cs="Tahoma"/>
          <w:color w:val="000000"/>
        </w:rPr>
        <w:t>Special meetings may be called by the Chair or by the Executive Board by giving Society members written or verbal notice at least 24 hours before the scheduled meeting.</w:t>
      </w:r>
    </w:p>
    <w:p w:rsidR="006876BE" w:rsidRDefault="008155F1">
      <w:pPr>
        <w:widowControl w:val="0"/>
        <w:pBdr>
          <w:top w:val="nil"/>
          <w:left w:val="nil"/>
          <w:bottom w:val="nil"/>
          <w:right w:val="nil"/>
          <w:between w:val="nil"/>
        </w:pBdr>
        <w:spacing w:before="240"/>
        <w:ind w:left="-748"/>
        <w:rPr>
          <w:rFonts w:ascii="Tahoma" w:eastAsia="Tahoma" w:hAnsi="Tahoma" w:cs="Tahoma"/>
          <w:color w:val="000000"/>
        </w:rPr>
      </w:pPr>
      <w:r>
        <w:rPr>
          <w:rFonts w:ascii="Tahoma" w:eastAsia="Tahoma" w:hAnsi="Tahoma" w:cs="Tahoma"/>
          <w:b/>
          <w:color w:val="000000"/>
          <w:u w:val="single"/>
        </w:rPr>
        <w:t>Section 3</w:t>
      </w:r>
      <w:r>
        <w:rPr>
          <w:rFonts w:ascii="Tahoma" w:eastAsia="Tahoma" w:hAnsi="Tahoma" w:cs="Tahoma"/>
          <w:color w:val="000000"/>
        </w:rPr>
        <w:t>.</w:t>
      </w:r>
      <w:r>
        <w:rPr>
          <w:rFonts w:ascii="Tahoma" w:eastAsia="Tahoma" w:hAnsi="Tahoma" w:cs="Tahoma"/>
          <w:color w:val="000000"/>
        </w:rPr>
        <w:tab/>
      </w:r>
      <w:r>
        <w:rPr>
          <w:rFonts w:ascii="Tahoma" w:eastAsia="Tahoma" w:hAnsi="Tahoma" w:cs="Tahoma"/>
          <w:color w:val="000000"/>
          <w:u w:val="single"/>
        </w:rPr>
        <w:t>Executive Board</w:t>
      </w:r>
      <w:r>
        <w:rPr>
          <w:rFonts w:ascii="Tahoma" w:eastAsia="Tahoma" w:hAnsi="Tahoma" w:cs="Tahoma"/>
          <w:color w:val="000000"/>
        </w:rPr>
        <w:t xml:space="preserve">. </w:t>
      </w:r>
    </w:p>
    <w:p w:rsidR="006876BE" w:rsidRDefault="008155F1">
      <w:pPr>
        <w:widowControl w:val="0"/>
        <w:pBdr>
          <w:top w:val="nil"/>
          <w:left w:val="nil"/>
          <w:bottom w:val="nil"/>
          <w:right w:val="nil"/>
          <w:between w:val="nil"/>
        </w:pBdr>
        <w:spacing w:before="240"/>
        <w:ind w:left="-748"/>
        <w:rPr>
          <w:rFonts w:ascii="Tahoma" w:eastAsia="Tahoma" w:hAnsi="Tahoma" w:cs="Tahoma"/>
          <w:color w:val="000000"/>
        </w:rPr>
      </w:pPr>
      <w:r>
        <w:rPr>
          <w:rFonts w:ascii="Tahoma" w:eastAsia="Tahoma" w:hAnsi="Tahoma" w:cs="Tahoma"/>
          <w:color w:val="000000"/>
        </w:rPr>
        <w:t xml:space="preserve">Meetings of the Executive Board may be convened electronically. The regular business of the Executive Board may be accomplished via meetings where a physical majority of Executive Board members are not present </w:t>
      </w:r>
      <w:proofErr w:type="gramStart"/>
      <w:r>
        <w:rPr>
          <w:rFonts w:ascii="Tahoma" w:eastAsia="Tahoma" w:hAnsi="Tahoma" w:cs="Tahoma"/>
          <w:color w:val="000000"/>
        </w:rPr>
        <w:t>as long as</w:t>
      </w:r>
      <w:proofErr w:type="gramEnd"/>
      <w:r>
        <w:rPr>
          <w:rFonts w:ascii="Tahoma" w:eastAsia="Tahoma" w:hAnsi="Tahoma" w:cs="Tahoma"/>
          <w:color w:val="000000"/>
        </w:rPr>
        <w:t xml:space="preserve"> a quorum exists.  A quorum is met </w:t>
      </w:r>
      <w:proofErr w:type="gramStart"/>
      <w:r>
        <w:rPr>
          <w:rFonts w:ascii="Tahoma" w:eastAsia="Tahoma" w:hAnsi="Tahoma" w:cs="Tahoma"/>
          <w:color w:val="000000"/>
        </w:rPr>
        <w:t>as long as</w:t>
      </w:r>
      <w:proofErr w:type="gramEnd"/>
      <w:r>
        <w:rPr>
          <w:rFonts w:ascii="Tahoma" w:eastAsia="Tahoma" w:hAnsi="Tahoma" w:cs="Tahoma"/>
          <w:color w:val="000000"/>
        </w:rPr>
        <w:t xml:space="preserve"> a majority of Executive Board members are able to see or hear the deliberations and register their vote.</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lastRenderedPageBreak/>
        <w:t>ARTICLE 10</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Rules of Order</w:t>
      </w:r>
    </w:p>
    <w:p w:rsidR="006876BE" w:rsidRDefault="006876BE">
      <w:pPr>
        <w:widowControl w:val="0"/>
        <w:pBdr>
          <w:top w:val="nil"/>
          <w:left w:val="nil"/>
          <w:bottom w:val="nil"/>
          <w:right w:val="nil"/>
          <w:between w:val="nil"/>
        </w:pBdr>
        <w:ind w:left="-748"/>
        <w:jc w:val="center"/>
        <w:rPr>
          <w:rFonts w:ascii="Tahoma" w:eastAsia="Tahoma" w:hAnsi="Tahoma" w:cs="Tahoma"/>
          <w:b/>
          <w:color w:val="000000"/>
        </w:rPr>
      </w:pPr>
    </w:p>
    <w:p w:rsidR="00B56131" w:rsidRDefault="008155F1" w:rsidP="00B56131">
      <w:pPr>
        <w:widowControl w:val="0"/>
        <w:pBdr>
          <w:top w:val="nil"/>
          <w:left w:val="nil"/>
          <w:bottom w:val="nil"/>
          <w:right w:val="nil"/>
          <w:between w:val="nil"/>
        </w:pBdr>
        <w:ind w:left="-748"/>
        <w:rPr>
          <w:rFonts w:ascii="Tahoma" w:eastAsia="Tahoma" w:hAnsi="Tahoma" w:cs="Tahoma"/>
        </w:rPr>
      </w:pPr>
      <w:r>
        <w:rPr>
          <w:rFonts w:ascii="Tahoma" w:eastAsia="Tahoma" w:hAnsi="Tahoma" w:cs="Tahoma"/>
        </w:rPr>
        <w:t>The rules contained in Robert’s Rules of Order Newly Revised shall generally</w:t>
      </w:r>
      <w:r>
        <w:rPr>
          <w:rFonts w:ascii="Tahoma" w:eastAsia="Tahoma" w:hAnsi="Tahoma" w:cs="Tahoma"/>
          <w:b/>
        </w:rPr>
        <w:t xml:space="preserve"> </w:t>
      </w:r>
      <w:r>
        <w:rPr>
          <w:rFonts w:ascii="Tahoma" w:eastAsia="Tahoma" w:hAnsi="Tahoma" w:cs="Tahoma"/>
        </w:rPr>
        <w:t>govern the Society if they are not inconsistent with these bylaws or Willamette College of Law policies.</w:t>
      </w:r>
    </w:p>
    <w:p w:rsidR="00B56131" w:rsidRDefault="00B56131" w:rsidP="00B56131">
      <w:pPr>
        <w:widowControl w:val="0"/>
        <w:pBdr>
          <w:top w:val="nil"/>
          <w:left w:val="nil"/>
          <w:bottom w:val="nil"/>
          <w:right w:val="nil"/>
          <w:between w:val="nil"/>
        </w:pBdr>
        <w:ind w:left="-748"/>
        <w:rPr>
          <w:rFonts w:ascii="Tahoma" w:eastAsia="Tahoma" w:hAnsi="Tahoma" w:cs="Tahoma"/>
        </w:rPr>
      </w:pPr>
    </w:p>
    <w:p w:rsidR="006876BE" w:rsidRPr="00B56131" w:rsidRDefault="008155F1" w:rsidP="00B56131">
      <w:pPr>
        <w:widowControl w:val="0"/>
        <w:pBdr>
          <w:top w:val="nil"/>
          <w:left w:val="nil"/>
          <w:bottom w:val="nil"/>
          <w:right w:val="nil"/>
          <w:between w:val="nil"/>
        </w:pBdr>
        <w:ind w:left="-748"/>
        <w:jc w:val="center"/>
        <w:rPr>
          <w:rFonts w:ascii="Tahoma" w:eastAsia="Tahoma" w:hAnsi="Tahoma" w:cs="Tahoma"/>
        </w:rPr>
      </w:pPr>
      <w:r>
        <w:rPr>
          <w:rFonts w:ascii="Tahoma" w:eastAsia="Tahoma" w:hAnsi="Tahoma" w:cs="Tahoma"/>
          <w:b/>
          <w:color w:val="000000"/>
        </w:rPr>
        <w:t>ARTICLE 11</w:t>
      </w:r>
    </w:p>
    <w:p w:rsidR="006876BE" w:rsidRDefault="008155F1">
      <w:pPr>
        <w:widowControl w:val="0"/>
        <w:pBdr>
          <w:top w:val="nil"/>
          <w:left w:val="nil"/>
          <w:bottom w:val="nil"/>
          <w:right w:val="nil"/>
          <w:between w:val="nil"/>
        </w:pBdr>
        <w:ind w:left="-748"/>
        <w:jc w:val="center"/>
        <w:rPr>
          <w:rFonts w:ascii="Tahoma" w:eastAsia="Tahoma" w:hAnsi="Tahoma" w:cs="Tahoma"/>
          <w:b/>
          <w:color w:val="000000"/>
        </w:rPr>
      </w:pPr>
      <w:r>
        <w:rPr>
          <w:rFonts w:ascii="Tahoma" w:eastAsia="Tahoma" w:hAnsi="Tahoma" w:cs="Tahoma"/>
          <w:b/>
          <w:color w:val="000000"/>
        </w:rPr>
        <w:t>Amendment</w:t>
      </w:r>
    </w:p>
    <w:p w:rsidR="006876BE" w:rsidRDefault="006876BE">
      <w:pPr>
        <w:widowControl w:val="0"/>
        <w:pBdr>
          <w:top w:val="nil"/>
          <w:left w:val="nil"/>
          <w:bottom w:val="nil"/>
          <w:right w:val="nil"/>
          <w:between w:val="nil"/>
        </w:pBdr>
        <w:ind w:left="-748"/>
        <w:rPr>
          <w:rFonts w:ascii="Tahoma" w:eastAsia="Tahoma" w:hAnsi="Tahoma" w:cs="Tahoma"/>
          <w:b/>
          <w:color w:val="000000"/>
        </w:rPr>
      </w:pPr>
    </w:p>
    <w:p w:rsidR="006876BE" w:rsidRDefault="008155F1">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color w:val="000000"/>
        </w:rPr>
        <w:t xml:space="preserve">These bylaws may be amended at any regular meeting of the Society by </w:t>
      </w:r>
      <w:proofErr w:type="gramStart"/>
      <w:r>
        <w:rPr>
          <w:rFonts w:ascii="Tahoma" w:eastAsia="Tahoma" w:hAnsi="Tahoma" w:cs="Tahoma"/>
          <w:color w:val="000000"/>
        </w:rPr>
        <w:t>a majority of</w:t>
      </w:r>
      <w:proofErr w:type="gramEnd"/>
      <w:r>
        <w:rPr>
          <w:rFonts w:ascii="Tahoma" w:eastAsia="Tahoma" w:hAnsi="Tahoma" w:cs="Tahoma"/>
          <w:color w:val="000000"/>
        </w:rPr>
        <w:t xml:space="preserve"> the Society members present, provided that the amendment has been submitted in writing to the Executive </w:t>
      </w:r>
      <w:r w:rsidR="00AB544E">
        <w:rPr>
          <w:rFonts w:ascii="Tahoma" w:eastAsia="Tahoma" w:hAnsi="Tahoma" w:cs="Tahoma"/>
          <w:color w:val="000000"/>
        </w:rPr>
        <w:t>Board and</w:t>
      </w:r>
      <w:r>
        <w:rPr>
          <w:rFonts w:ascii="Tahoma" w:eastAsia="Tahoma" w:hAnsi="Tahoma" w:cs="Tahoma"/>
          <w:color w:val="000000"/>
        </w:rPr>
        <w:t xml:space="preserve"> advertised as an agenda item for which a vote will take place at the next scheduled meeting.</w:t>
      </w:r>
      <w:r>
        <w:rPr>
          <w:rFonts w:ascii="Tahoma" w:eastAsia="Tahoma" w:hAnsi="Tahoma" w:cs="Tahoma"/>
          <w:color w:val="FF0000"/>
        </w:rPr>
        <w:t xml:space="preserve"> </w:t>
      </w:r>
      <w:r>
        <w:rPr>
          <w:rFonts w:ascii="Tahoma" w:eastAsia="Tahoma" w:hAnsi="Tahoma" w:cs="Tahoma"/>
          <w:color w:val="000000"/>
        </w:rPr>
        <w:t>These by-laws may be amended by the Execu</w:t>
      </w:r>
      <w:r w:rsidR="00E91672">
        <w:rPr>
          <w:rFonts w:ascii="Tahoma" w:eastAsia="Tahoma" w:hAnsi="Tahoma" w:cs="Tahoma"/>
          <w:color w:val="000000"/>
        </w:rPr>
        <w:t xml:space="preserve">tive Board upon its own motion. </w:t>
      </w:r>
      <w:r>
        <w:rPr>
          <w:rFonts w:ascii="Tahoma" w:eastAsia="Tahoma" w:hAnsi="Tahoma" w:cs="Tahoma"/>
          <w:color w:val="000000"/>
        </w:rPr>
        <w:t xml:space="preserve"> Prior to an amendment, the Executive Board may request a recommendation from Society Members. </w:t>
      </w:r>
    </w:p>
    <w:p w:rsidR="009C4332" w:rsidRDefault="009C4332">
      <w:pPr>
        <w:widowControl w:val="0"/>
        <w:pBdr>
          <w:top w:val="nil"/>
          <w:left w:val="nil"/>
          <w:bottom w:val="nil"/>
          <w:right w:val="nil"/>
          <w:between w:val="nil"/>
        </w:pBdr>
        <w:ind w:left="-748"/>
        <w:rPr>
          <w:rFonts w:ascii="Tahoma" w:eastAsia="Tahoma" w:hAnsi="Tahoma" w:cs="Tahoma"/>
          <w:color w:val="000000"/>
        </w:rPr>
      </w:pPr>
    </w:p>
    <w:p w:rsidR="00E542E8" w:rsidRDefault="00E542E8">
      <w:pPr>
        <w:widowControl w:val="0"/>
        <w:pBdr>
          <w:top w:val="nil"/>
          <w:left w:val="nil"/>
          <w:bottom w:val="nil"/>
          <w:right w:val="nil"/>
          <w:between w:val="nil"/>
        </w:pBdr>
        <w:ind w:left="-748"/>
        <w:rPr>
          <w:rFonts w:ascii="Tahoma" w:eastAsia="Tahoma" w:hAnsi="Tahoma" w:cs="Tahoma"/>
          <w:color w:val="000000"/>
        </w:rPr>
      </w:pPr>
      <w:bookmarkStart w:id="0" w:name="_GoBack"/>
      <w:bookmarkEnd w:id="0"/>
    </w:p>
    <w:p w:rsidR="00B3736A" w:rsidRDefault="00B56131">
      <w:pPr>
        <w:widowControl w:val="0"/>
        <w:pBdr>
          <w:top w:val="nil"/>
          <w:left w:val="nil"/>
          <w:bottom w:val="nil"/>
          <w:right w:val="nil"/>
          <w:between w:val="nil"/>
        </w:pBdr>
        <w:ind w:left="-748"/>
        <w:rPr>
          <w:rFonts w:ascii="Tahoma" w:eastAsia="Tahoma" w:hAnsi="Tahoma" w:cs="Tahoma"/>
          <w:color w:val="000000"/>
        </w:rPr>
      </w:pPr>
      <w:r>
        <w:rPr>
          <w:rFonts w:ascii="Tahoma" w:eastAsia="Tahoma" w:hAnsi="Tahoma" w:cs="Tahoma"/>
          <w:noProof/>
        </w:rPr>
        <w:drawing>
          <wp:inline distT="0" distB="0" distL="0" distR="0" wp14:anchorId="64AC8BA4" wp14:editId="4A75FC60">
            <wp:extent cx="5943600" cy="2916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16613"/>
                    </a:xfrm>
                    <a:prstGeom prst="rect">
                      <a:avLst/>
                    </a:prstGeom>
                    <a:noFill/>
                    <a:ln>
                      <a:noFill/>
                    </a:ln>
                  </pic:spPr>
                </pic:pic>
              </a:graphicData>
            </a:graphic>
          </wp:inline>
        </w:drawing>
      </w:r>
    </w:p>
    <w:p w:rsidR="006876BE" w:rsidRDefault="006876BE">
      <w:pPr>
        <w:widowControl w:val="0"/>
        <w:pBdr>
          <w:top w:val="nil"/>
          <w:left w:val="nil"/>
          <w:bottom w:val="nil"/>
          <w:right w:val="nil"/>
          <w:between w:val="nil"/>
        </w:pBdr>
        <w:ind w:left="-748"/>
        <w:jc w:val="center"/>
        <w:rPr>
          <w:rFonts w:ascii="Tahoma" w:eastAsia="Tahoma" w:hAnsi="Tahoma" w:cs="Tahoma"/>
        </w:rPr>
      </w:pPr>
    </w:p>
    <w:sectPr w:rsidR="006876B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81" w:rsidRDefault="00CA6181">
      <w:r>
        <w:separator/>
      </w:r>
    </w:p>
  </w:endnote>
  <w:endnote w:type="continuationSeparator" w:id="0">
    <w:p w:rsidR="00CA6181" w:rsidRDefault="00CA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0F" w:rsidRDefault="000A460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p w:rsidR="000A460F" w:rsidRDefault="000A460F">
    <w:pPr>
      <w:widowControl w:val="0"/>
      <w:pBdr>
        <w:top w:val="nil"/>
        <w:left w:val="nil"/>
        <w:bottom w:val="nil"/>
        <w:right w:val="nil"/>
        <w:between w:val="nil"/>
      </w:pBdr>
      <w:ind w:right="360"/>
      <w:rPr>
        <w:rFonts w:ascii="Tahoma" w:eastAsia="Tahoma" w:hAnsi="Tahoma" w:cs="Tahoma"/>
        <w:color w:val="000000"/>
        <w:sz w:val="22"/>
        <w:szCs w:val="22"/>
      </w:rPr>
    </w:pPr>
    <w:r>
      <w:rPr>
        <w:rFonts w:ascii="Tahoma" w:eastAsia="Tahoma" w:hAnsi="Tahoma" w:cs="Tahoma"/>
        <w:color w:val="000000"/>
        <w:sz w:val="22"/>
        <w:szCs w:val="22"/>
      </w:rPr>
      <w:t>Environmental Law Society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81" w:rsidRDefault="00CA6181">
      <w:r>
        <w:separator/>
      </w:r>
    </w:p>
  </w:footnote>
  <w:footnote w:type="continuationSeparator" w:id="0">
    <w:p w:rsidR="00CA6181" w:rsidRDefault="00CA6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76BE"/>
    <w:rsid w:val="000052BC"/>
    <w:rsid w:val="000A460F"/>
    <w:rsid w:val="00251CF4"/>
    <w:rsid w:val="00262328"/>
    <w:rsid w:val="003C18D9"/>
    <w:rsid w:val="006876BE"/>
    <w:rsid w:val="006E02BC"/>
    <w:rsid w:val="007A4DDE"/>
    <w:rsid w:val="008155F1"/>
    <w:rsid w:val="0088760A"/>
    <w:rsid w:val="008E3322"/>
    <w:rsid w:val="009C368D"/>
    <w:rsid w:val="009C4332"/>
    <w:rsid w:val="009F7ACE"/>
    <w:rsid w:val="00A16F72"/>
    <w:rsid w:val="00AB544E"/>
    <w:rsid w:val="00B3736A"/>
    <w:rsid w:val="00B56131"/>
    <w:rsid w:val="00C44FF9"/>
    <w:rsid w:val="00CA6181"/>
    <w:rsid w:val="00E542E8"/>
    <w:rsid w:val="00E9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91F3"/>
  <w15:docId w15:val="{B538FB71-0940-4827-A959-DFC6A57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7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Cross</dc:creator>
  <cp:keywords/>
  <dc:description/>
  <cp:lastModifiedBy>Will Cross</cp:lastModifiedBy>
  <cp:revision>5</cp:revision>
  <dcterms:created xsi:type="dcterms:W3CDTF">2018-07-24T23:21:00Z</dcterms:created>
  <dcterms:modified xsi:type="dcterms:W3CDTF">2019-07-25T18:34:00Z</dcterms:modified>
</cp:coreProperties>
</file>